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B5FB"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rPr>
          <w:color w:val="919191"/>
          <w:sz w:val="24"/>
          <w:szCs w:val="24"/>
          <w:lang w:val="es-ES_tradnl"/>
        </w:rPr>
      </w:pPr>
    </w:p>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383A379F" w:rsidR="00042746" w:rsidRP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de la EPA del </w:t>
      </w:r>
      <w:r w:rsidR="00D75D1B">
        <w:rPr>
          <w:color w:val="919191"/>
          <w:sz w:val="22"/>
          <w:szCs w:val="22"/>
          <w:lang w:val="es-ES_tradnl"/>
        </w:rPr>
        <w:t>tercer</w:t>
      </w:r>
      <w:r w:rsidRPr="00042746">
        <w:rPr>
          <w:color w:val="919191"/>
          <w:sz w:val="22"/>
          <w:szCs w:val="22"/>
          <w:lang w:val="es-ES_tradnl"/>
        </w:rPr>
        <w:t xml:space="preserve"> trimestre de 2020</w:t>
      </w:r>
    </w:p>
    <w:p w14:paraId="5F05EF6A" w14:textId="07214ADE" w:rsidR="008E0D95" w:rsidRPr="00E2058E" w:rsidRDefault="008E0D95" w:rsidP="00E2058E">
      <w:pPr>
        <w:spacing w:before="100" w:beforeAutospacing="1" w:after="100" w:afterAutospacing="1"/>
        <w:jc w:val="center"/>
        <w:rPr>
          <w:rFonts w:ascii="Arial" w:eastAsia="Arial Unicode MS" w:hAnsi="Arial" w:cs="Arial Unicode MS"/>
          <w:color w:val="0070C0"/>
          <w:sz w:val="50"/>
          <w:szCs w:val="50"/>
          <w:u w:color="27AAE1"/>
          <w:bdr w:val="nil"/>
          <w:lang w:eastAsia="es-ES"/>
        </w:rPr>
      </w:pPr>
    </w:p>
    <w:p w14:paraId="70222A05" w14:textId="77777777" w:rsidR="00E2058E" w:rsidRPr="00E2058E" w:rsidRDefault="00E2058E" w:rsidP="00E2058E">
      <w:pPr>
        <w:spacing w:before="100" w:beforeAutospacing="1" w:after="100" w:afterAutospacing="1"/>
        <w:jc w:val="center"/>
        <w:rPr>
          <w:rFonts w:ascii="Arial" w:eastAsia="Arial Unicode MS" w:hAnsi="Arial" w:cs="Arial Unicode MS"/>
          <w:color w:val="0070C0"/>
          <w:sz w:val="50"/>
          <w:szCs w:val="50"/>
          <w:u w:color="27AAE1"/>
          <w:bdr w:val="nil"/>
          <w:lang w:eastAsia="es-ES"/>
        </w:rPr>
      </w:pPr>
      <w:r w:rsidRPr="00E2058E">
        <w:rPr>
          <w:rFonts w:ascii="Arial" w:eastAsia="Arial Unicode MS" w:hAnsi="Arial" w:cs="Arial Unicode MS"/>
          <w:color w:val="0070C0"/>
          <w:sz w:val="50"/>
          <w:szCs w:val="50"/>
          <w:u w:color="27AAE1"/>
          <w:bdr w:val="nil"/>
          <w:lang w:eastAsia="es-ES"/>
        </w:rPr>
        <w:t>La necesaria apuesta por una educación que favorezca la empleabilidad de los jóvenes</w:t>
      </w:r>
    </w:p>
    <w:p w14:paraId="2F4C4AEC" w14:textId="77777777" w:rsidR="00E971BB" w:rsidRDefault="00E971BB" w:rsidP="00E971BB">
      <w:pPr>
        <w:spacing w:before="100" w:beforeAutospacing="1" w:after="100" w:afterAutospacing="1" w:line="276" w:lineRule="auto"/>
        <w:rPr>
          <w:rFonts w:ascii="Arial" w:hAnsi="Arial" w:cs="Arial"/>
          <w:b/>
          <w:bCs/>
          <w:sz w:val="20"/>
          <w:szCs w:val="20"/>
        </w:rPr>
      </w:pPr>
    </w:p>
    <w:p w14:paraId="07BEB3A2" w14:textId="189BE27B" w:rsidR="00E971BB" w:rsidRPr="00E971BB" w:rsidRDefault="008E0D95" w:rsidP="00E971BB">
      <w:pPr>
        <w:spacing w:before="100" w:beforeAutospacing="1" w:after="100" w:afterAutospacing="1" w:line="276" w:lineRule="auto"/>
        <w:rPr>
          <w:rFonts w:ascii="Arial" w:hAnsi="Arial" w:cs="Arial"/>
          <w:sz w:val="20"/>
          <w:szCs w:val="20"/>
        </w:rPr>
      </w:pPr>
      <w:r w:rsidRPr="00714276">
        <w:rPr>
          <w:rFonts w:ascii="Arial" w:hAnsi="Arial" w:cs="Arial"/>
          <w:b/>
          <w:bCs/>
          <w:sz w:val="20"/>
          <w:szCs w:val="20"/>
        </w:rPr>
        <w:t xml:space="preserve">Madrid, </w:t>
      </w:r>
      <w:r w:rsidR="00D75D1B">
        <w:rPr>
          <w:rFonts w:ascii="Arial" w:hAnsi="Arial" w:cs="Arial"/>
          <w:b/>
          <w:bCs/>
          <w:sz w:val="20"/>
          <w:szCs w:val="20"/>
        </w:rPr>
        <w:t>27</w:t>
      </w:r>
      <w:r w:rsidRPr="00714276">
        <w:rPr>
          <w:rFonts w:ascii="Arial" w:hAnsi="Arial" w:cs="Arial"/>
          <w:b/>
          <w:bCs/>
          <w:sz w:val="20"/>
          <w:szCs w:val="20"/>
        </w:rPr>
        <w:t xml:space="preserve"> de </w:t>
      </w:r>
      <w:r w:rsidR="00D75D1B">
        <w:rPr>
          <w:rFonts w:ascii="Arial" w:hAnsi="Arial" w:cs="Arial"/>
          <w:b/>
          <w:bCs/>
          <w:sz w:val="20"/>
          <w:szCs w:val="20"/>
        </w:rPr>
        <w:t>octubre</w:t>
      </w:r>
      <w:r w:rsidRPr="00714276">
        <w:rPr>
          <w:rFonts w:ascii="Arial" w:hAnsi="Arial" w:cs="Arial"/>
          <w:b/>
          <w:bCs/>
          <w:sz w:val="20"/>
          <w:szCs w:val="20"/>
        </w:rPr>
        <w:t xml:space="preserve"> 2020</w:t>
      </w:r>
      <w:r w:rsidRPr="008E0D95">
        <w:rPr>
          <w:rFonts w:ascii="Arial" w:hAnsi="Arial" w:cs="Arial"/>
          <w:sz w:val="20"/>
          <w:szCs w:val="20"/>
        </w:rPr>
        <w:t xml:space="preserve">.- </w:t>
      </w:r>
      <w:r w:rsidR="00E971BB" w:rsidRPr="00E971BB">
        <w:rPr>
          <w:rFonts w:ascii="Arial" w:hAnsi="Arial" w:cs="Arial"/>
          <w:sz w:val="20"/>
          <w:szCs w:val="20"/>
        </w:rPr>
        <w:t xml:space="preserve">Los datos del empleo durante el tercer trimestre de este 2020 reflejan la compleja realidad económica española como consecuencia de la pandemia. La Encuesta de Población Activa publicada hoy por el INE registra un incremento de la cifra de parados de 355.000 personas con respecto al trimestre anterior, mientras que la ocupación también aumenta. En concreto, hay 569.000 personas más ocupadas que en el segundo trimestre. Como resultado, la tasa de paro se ha situado en el 16,3 %. </w:t>
      </w:r>
    </w:p>
    <w:p w14:paraId="39FDF5A4" w14:textId="77777777" w:rsidR="00E971BB" w:rsidRPr="00E971BB" w:rsidRDefault="00E971BB" w:rsidP="00E971BB">
      <w:pPr>
        <w:spacing w:before="100" w:beforeAutospacing="1" w:after="100" w:afterAutospacing="1" w:line="276" w:lineRule="auto"/>
        <w:rPr>
          <w:rFonts w:ascii="Arial" w:hAnsi="Arial" w:cs="Arial"/>
          <w:sz w:val="20"/>
          <w:szCs w:val="20"/>
        </w:rPr>
      </w:pPr>
      <w:r w:rsidRPr="00E971BB">
        <w:rPr>
          <w:rFonts w:ascii="Arial" w:hAnsi="Arial" w:cs="Arial"/>
          <w:sz w:val="20"/>
          <w:szCs w:val="20"/>
        </w:rPr>
        <w:t xml:space="preserve">Más allá de lo que señalan estas grandes cifras y de la preocupante situación socioeconómica que se vive en España, merece la pena poner el foco especialmente en el grupo de los más jóvenes, porque parten de una situación precedente muy complicada en términos laborales. Así, la tasa de desempleo de los menores de 25 años se ha mantenido, desde la crisis de 2008, muy por encima de la del resto de países de nuestro entorno. Y con la aparición de la Covid-19, ha vuelto a incrementarse de forma intensa. </w:t>
      </w:r>
    </w:p>
    <w:p w14:paraId="5EC5705B" w14:textId="77777777" w:rsidR="00E971BB" w:rsidRPr="00E971BB" w:rsidRDefault="00E971BB" w:rsidP="00E971BB">
      <w:pPr>
        <w:spacing w:before="100" w:beforeAutospacing="1" w:after="100" w:afterAutospacing="1" w:line="276" w:lineRule="auto"/>
        <w:rPr>
          <w:rFonts w:ascii="Arial" w:hAnsi="Arial" w:cs="Arial"/>
          <w:sz w:val="20"/>
          <w:szCs w:val="20"/>
        </w:rPr>
      </w:pPr>
      <w:r w:rsidRPr="00E971BB">
        <w:rPr>
          <w:rFonts w:ascii="Arial" w:hAnsi="Arial" w:cs="Arial"/>
          <w:noProof/>
          <w:sz w:val="20"/>
          <w:szCs w:val="20"/>
        </w:rPr>
        <w:lastRenderedPageBreak/>
        <w:drawing>
          <wp:inline distT="0" distB="0" distL="0" distR="0" wp14:anchorId="1DC31383" wp14:editId="5FD056E3">
            <wp:extent cx="5274310" cy="3234690"/>
            <wp:effectExtent l="0" t="0" r="2540" b="3810"/>
            <wp:docPr id="3" name="Gráfico 3">
              <a:extLst xmlns:a="http://schemas.openxmlformats.org/drawingml/2006/main">
                <a:ext uri="{FF2B5EF4-FFF2-40B4-BE49-F238E27FC236}">
                  <a16:creationId xmlns:a16="http://schemas.microsoft.com/office/drawing/2014/main" id="{96ED3F42-946D-4877-A77F-8DCFE2F474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74312B" w14:textId="77777777" w:rsidR="00E971BB" w:rsidRPr="00E971BB" w:rsidRDefault="00E971BB" w:rsidP="00E971BB">
      <w:pPr>
        <w:spacing w:before="100" w:beforeAutospacing="1" w:after="100" w:afterAutospacing="1" w:line="276" w:lineRule="auto"/>
        <w:rPr>
          <w:rFonts w:ascii="Arial" w:hAnsi="Arial" w:cs="Arial"/>
          <w:sz w:val="20"/>
          <w:szCs w:val="20"/>
        </w:rPr>
      </w:pPr>
      <w:r w:rsidRPr="00E971BB">
        <w:rPr>
          <w:rFonts w:ascii="Arial" w:hAnsi="Arial" w:cs="Arial"/>
          <w:sz w:val="20"/>
          <w:szCs w:val="20"/>
        </w:rPr>
        <w:t xml:space="preserve">La EPA que hemos conocido hoy ahonda en esta situación. La tasa de paro de 16 a 19 años es del 55,9 % y la de 20 a 24 años del 37,2 %, muy superiores a la media nacional. La única buena noticia es que su comportamiento en términos de actividad (los que trabajan o están buscando trabajo), ha sido similar al del conjunto de la población y ha repuntado en el tercer trimestre después de haber caído de forma intensa en el segundo, un hecho que puede atribuirse a los empleos estacionales del verano. </w:t>
      </w:r>
    </w:p>
    <w:p w14:paraId="1F8F1DDB" w14:textId="77777777" w:rsidR="00E971BB" w:rsidRPr="00E971BB" w:rsidRDefault="00E971BB" w:rsidP="00E971BB">
      <w:pPr>
        <w:spacing w:before="100" w:beforeAutospacing="1" w:after="100" w:afterAutospacing="1" w:line="276" w:lineRule="auto"/>
        <w:rPr>
          <w:rFonts w:ascii="Arial" w:hAnsi="Arial" w:cs="Arial"/>
          <w:sz w:val="20"/>
          <w:szCs w:val="20"/>
        </w:rPr>
      </w:pPr>
      <w:r w:rsidRPr="00E971BB">
        <w:rPr>
          <w:rFonts w:ascii="Arial" w:hAnsi="Arial" w:cs="Arial"/>
          <w:sz w:val="20"/>
          <w:szCs w:val="20"/>
        </w:rPr>
        <w:t xml:space="preserve">Pese a todo, las altas tasas de paro de los jóvenes tienen sus implicaciones a largo plazo, en términos de cohesión social e incluso para la sostenibilidad del sistema de pensiones. La respuesta no puede ser otra que la educación. Los datos de la EPA confirman que el nivel de estudios es un factor clave para la empleabilidad futura de los jóvenes. </w:t>
      </w:r>
    </w:p>
    <w:p w14:paraId="50792F3A" w14:textId="77777777" w:rsidR="00E971BB" w:rsidRPr="00E971BB" w:rsidRDefault="00E971BB" w:rsidP="00E971BB">
      <w:pPr>
        <w:spacing w:before="100" w:beforeAutospacing="1" w:after="100" w:afterAutospacing="1" w:line="276" w:lineRule="auto"/>
        <w:rPr>
          <w:rFonts w:ascii="Arial" w:hAnsi="Arial" w:cs="Arial"/>
          <w:sz w:val="20"/>
          <w:szCs w:val="20"/>
        </w:rPr>
      </w:pPr>
      <w:r w:rsidRPr="00E971BB">
        <w:rPr>
          <w:rFonts w:ascii="Arial" w:hAnsi="Arial" w:cs="Arial"/>
          <w:sz w:val="20"/>
          <w:szCs w:val="20"/>
        </w:rPr>
        <w:t>Así, entre los 25 y los 29 años (un periodo en el que se considera que una gran mayoría de los estudiantes universitarios han concluido ya su periodo formativo y permite, por tanto, una comparación más equilibrada) la tasa de paro de los que tienen estudios superiores es del 19,8 %, mientras que sube al 32,9 % entre los que</w:t>
      </w:r>
      <w:r>
        <w:rPr>
          <w:sz w:val="24"/>
        </w:rPr>
        <w:t xml:space="preserve"> </w:t>
      </w:r>
      <w:r w:rsidRPr="00E971BB">
        <w:rPr>
          <w:rFonts w:ascii="Arial" w:hAnsi="Arial" w:cs="Arial"/>
          <w:sz w:val="20"/>
          <w:szCs w:val="20"/>
        </w:rPr>
        <w:t xml:space="preserve">tienen educación secundaria y al 37,8 % entre los que no pasaron de la educación primaria. </w:t>
      </w:r>
    </w:p>
    <w:p w14:paraId="5415A7A6" w14:textId="77777777" w:rsidR="00E971BB" w:rsidRPr="00E971BB" w:rsidRDefault="00E971BB" w:rsidP="00E971BB">
      <w:pPr>
        <w:spacing w:before="100" w:beforeAutospacing="1" w:after="100" w:afterAutospacing="1" w:line="276" w:lineRule="auto"/>
        <w:rPr>
          <w:rFonts w:ascii="Arial" w:hAnsi="Arial" w:cs="Arial"/>
          <w:sz w:val="20"/>
          <w:szCs w:val="20"/>
        </w:rPr>
      </w:pPr>
      <w:r w:rsidRPr="00E971BB">
        <w:rPr>
          <w:rFonts w:ascii="Arial" w:hAnsi="Arial" w:cs="Arial"/>
          <w:sz w:val="20"/>
          <w:szCs w:val="20"/>
        </w:rPr>
        <w:t xml:space="preserve">Hay, por tanto, que garantizar la formación de más jóvenes y en niveles más altos, máxime en estos momentos en los que los apuros económicos provocados por la pandemia puedan lastrar las aspiraciones educativas en las familias más desfavorecidas. Pero hay que hacerlo también apostando por una educación que esté alineada con las necesidades presentes y, sobre todo, futuras de un mercado laboral que ha de responder a los retos de la digitalización y la globalización. </w:t>
      </w:r>
    </w:p>
    <w:p w14:paraId="5DCD7481" w14:textId="77777777" w:rsidR="00E971BB" w:rsidRPr="00E971BB" w:rsidRDefault="00E971BB" w:rsidP="00E971BB">
      <w:pPr>
        <w:spacing w:before="100" w:beforeAutospacing="1" w:after="100" w:afterAutospacing="1" w:line="276" w:lineRule="auto"/>
        <w:rPr>
          <w:rFonts w:ascii="Arial" w:hAnsi="Arial" w:cs="Arial"/>
          <w:sz w:val="20"/>
          <w:szCs w:val="20"/>
        </w:rPr>
      </w:pPr>
      <w:r w:rsidRPr="00E971BB">
        <w:rPr>
          <w:rFonts w:ascii="Arial" w:hAnsi="Arial" w:cs="Arial"/>
          <w:sz w:val="20"/>
          <w:szCs w:val="20"/>
        </w:rPr>
        <w:lastRenderedPageBreak/>
        <w:t xml:space="preserve">Si los fondos europeos son la mayor esperanza para la economía española, difícilmente se encontrará una inversión más necesaria y rentable a largo plazo que la apuesta por una educación orientada a modernizar el tejido productivo, a inventar caminos sostenibles y a aprovechar las posibilidades de la digitalización. Porque España no puede permitirse otros diez años de jóvenes alternando desempleo y precariedad. </w:t>
      </w:r>
    </w:p>
    <w:p w14:paraId="4AED4871" w14:textId="77777777" w:rsidR="00D75D1B" w:rsidRDefault="00D75D1B" w:rsidP="00D75D1B">
      <w:pPr>
        <w:spacing w:line="360" w:lineRule="auto"/>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0C00FCF5" w14:textId="77777777" w:rsidR="00D75D1B" w:rsidRDefault="00D75D1B" w:rsidP="00D75D1B">
      <w:pPr>
        <w:rPr>
          <w:rFonts w:ascii="Arial" w:eastAsia="Arial" w:hAnsi="Arial" w:cs="Arial"/>
          <w:color w:val="808080"/>
          <w:sz w:val="16"/>
          <w:szCs w:val="16"/>
        </w:rPr>
      </w:pPr>
      <w:r>
        <w:rPr>
          <w:rFonts w:ascii="Arial" w:eastAsia="Arial" w:hAnsi="Arial" w:cs="Arial"/>
          <w:color w:val="808080"/>
          <w:sz w:val="16"/>
          <w:szCs w:val="16"/>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2019).</w:t>
      </w:r>
    </w:p>
    <w:p w14:paraId="1CF4F7AE" w14:textId="77777777" w:rsidR="00D75D1B" w:rsidRDefault="00D75D1B" w:rsidP="00D75D1B">
      <w:pPr>
        <w:spacing w:line="360" w:lineRule="auto"/>
        <w:rPr>
          <w:rFonts w:ascii="Arial" w:eastAsia="Arial" w:hAnsi="Arial" w:cs="Arial"/>
          <w:color w:val="808080"/>
          <w:sz w:val="16"/>
          <w:szCs w:val="16"/>
        </w:rPr>
      </w:pPr>
    </w:p>
    <w:p w14:paraId="7CCE9C48" w14:textId="77777777" w:rsidR="00D75D1B" w:rsidRDefault="00D75D1B" w:rsidP="00D75D1B">
      <w:pPr>
        <w:shd w:val="clear" w:color="auto" w:fill="FFFFFF"/>
        <w:spacing w:line="276" w:lineRule="auto"/>
        <w:rPr>
          <w:rFonts w:ascii="Arial" w:eastAsia="Arial" w:hAnsi="Arial" w:cs="Arial"/>
          <w:color w:val="808080"/>
          <w:sz w:val="16"/>
          <w:szCs w:val="16"/>
        </w:rPr>
      </w:pPr>
      <w:r>
        <w:rPr>
          <w:rFonts w:ascii="Arial" w:eastAsia="Arial" w:hAnsi="Arial" w:cs="Arial"/>
          <w:color w:val="808080"/>
          <w:sz w:val="16"/>
          <w:szCs w:val="16"/>
        </w:rPr>
        <w:t xml:space="preserve">InfoJobs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 usuarios al mes en sus plataformas de los sectores inmobiliario (</w:t>
      </w:r>
      <w:hyperlink r:id="rId9">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10">
        <w:proofErr w:type="spellStart"/>
        <w:r>
          <w:rPr>
            <w:rFonts w:ascii="Arial" w:eastAsia="Arial" w:hAnsi="Arial" w:cs="Arial"/>
            <w:color w:val="808080"/>
            <w:sz w:val="16"/>
            <w:szCs w:val="16"/>
            <w:u w:val="single"/>
          </w:rPr>
          <w:t>habitaclia</w:t>
        </w:r>
        <w:proofErr w:type="spellEnd"/>
      </w:hyperlink>
      <w:r>
        <w:rPr>
          <w:rFonts w:ascii="Arial" w:eastAsia="Arial" w:hAnsi="Arial" w:cs="Arial"/>
          <w:color w:val="808080"/>
          <w:sz w:val="16"/>
          <w:szCs w:val="16"/>
        </w:rPr>
        <w:t>), empleo (</w:t>
      </w:r>
      <w:hyperlink r:id="rId11">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2">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3">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proofErr w:type="spellStart"/>
      <w:r w:rsidR="00E2058E">
        <w:fldChar w:fldCharType="begin"/>
      </w:r>
      <w:r w:rsidR="00E2058E">
        <w:instrText xml:space="preserve"> HYPERLINK "https://www.milanuncios.com/" \h </w:instrText>
      </w:r>
      <w:r w:rsidR="00E2058E">
        <w:fldChar w:fldCharType="separate"/>
      </w:r>
      <w:r>
        <w:rPr>
          <w:rFonts w:ascii="Arial" w:eastAsia="Arial" w:hAnsi="Arial" w:cs="Arial"/>
          <w:color w:val="808080"/>
          <w:sz w:val="16"/>
          <w:szCs w:val="16"/>
          <w:u w:val="single"/>
        </w:rPr>
        <w:t>Milanuncios</w:t>
      </w:r>
      <w:proofErr w:type="spellEnd"/>
      <w:r w:rsidR="00E2058E">
        <w:rPr>
          <w:rFonts w:ascii="Arial" w:eastAsia="Arial" w:hAnsi="Arial" w:cs="Arial"/>
          <w:color w:val="808080"/>
          <w:sz w:val="16"/>
          <w:szCs w:val="16"/>
          <w:u w:val="single"/>
        </w:rPr>
        <w:fldChar w:fldCharType="end"/>
      </w:r>
      <w:r>
        <w:rPr>
          <w:rFonts w:ascii="Arial" w:eastAsia="Arial" w:hAnsi="Arial" w:cs="Arial"/>
          <w:color w:val="808080"/>
          <w:sz w:val="16"/>
          <w:szCs w:val="16"/>
        </w:rPr>
        <w:t xml:space="preserve"> y </w:t>
      </w:r>
      <w:hyperlink r:id="rId14">
        <w:proofErr w:type="spellStart"/>
        <w:r>
          <w:rPr>
            <w:rFonts w:ascii="Arial" w:eastAsia="Arial" w:hAnsi="Arial" w:cs="Arial"/>
            <w:color w:val="808080"/>
            <w:sz w:val="16"/>
            <w:szCs w:val="16"/>
            <w:u w:val="single"/>
          </w:rPr>
          <w:t>vibbo</w:t>
        </w:r>
        <w:proofErr w:type="spellEnd"/>
      </w:hyperlink>
      <w:r>
        <w:rPr>
          <w:rFonts w:ascii="Arial" w:eastAsia="Arial" w:hAnsi="Arial" w:cs="Arial"/>
          <w:color w:val="808080"/>
          <w:sz w:val="16"/>
          <w:szCs w:val="16"/>
        </w:rPr>
        <w:t>).</w:t>
      </w:r>
    </w:p>
    <w:p w14:paraId="1D4E80B3" w14:textId="77777777" w:rsidR="00D75D1B" w:rsidRDefault="00D75D1B" w:rsidP="00D75D1B">
      <w:pPr>
        <w:shd w:val="clear" w:color="auto" w:fill="FFFFFF"/>
        <w:spacing w:line="276" w:lineRule="auto"/>
        <w:rPr>
          <w:rFonts w:ascii="Calibri" w:eastAsia="Calibri" w:hAnsi="Calibri" w:cs="Calibri"/>
          <w:sz w:val="22"/>
          <w:szCs w:val="22"/>
        </w:rPr>
      </w:pPr>
      <w:bookmarkStart w:id="0" w:name="_heading=h.30j0zll" w:colFirst="0" w:colLast="0"/>
      <w:bookmarkEnd w:id="0"/>
    </w:p>
    <w:p w14:paraId="67AC2752" w14:textId="77777777" w:rsidR="00D75D1B" w:rsidRDefault="00D75D1B" w:rsidP="00D75D1B">
      <w:pPr>
        <w:shd w:val="clear" w:color="auto" w:fill="FFFFFF"/>
        <w:spacing w:line="276" w:lineRule="auto"/>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antes Schibsted, cuenta con una plantilla de 4.700 empleados. Además de en España,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11 países más de Europa, América Latina y África del Norte. El conjunto de sus plataformas locales recibe un promedio de 1.500 millones de visitas cada mes. Más información en </w:t>
      </w:r>
      <w:hyperlink r:id="rId15">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526D5BE4" w14:textId="77777777" w:rsidR="00D75D1B" w:rsidRDefault="00D75D1B" w:rsidP="00D75D1B">
      <w:pPr>
        <w:spacing w:line="252" w:lineRule="auto"/>
        <w:rPr>
          <w:rFonts w:ascii="Arial" w:eastAsia="Arial" w:hAnsi="Arial" w:cs="Arial"/>
          <w:sz w:val="20"/>
          <w:szCs w:val="20"/>
        </w:rPr>
      </w:pPr>
      <w:r>
        <w:rPr>
          <w:rFonts w:ascii="Arial" w:eastAsia="Arial" w:hAnsi="Arial" w:cs="Arial"/>
          <w:sz w:val="16"/>
          <w:szCs w:val="16"/>
        </w:rPr>
        <w:t xml:space="preserve">    </w:t>
      </w:r>
    </w:p>
    <w:p w14:paraId="486B1145" w14:textId="77777777" w:rsidR="00D75D1B" w:rsidRDefault="00D75D1B" w:rsidP="00D75D1B">
      <w:pPr>
        <w:spacing w:line="360"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4E825CEE" w14:textId="65604F45" w:rsidR="00D75D1B" w:rsidRDefault="00D75D1B" w:rsidP="00D75D1B">
      <w:pPr>
        <w:pBdr>
          <w:top w:val="nil"/>
          <w:left w:val="nil"/>
          <w:bottom w:val="nil"/>
          <w:right w:val="nil"/>
          <w:between w:val="nil"/>
        </w:pBdr>
        <w:rPr>
          <w:rFonts w:ascii="Arial" w:eastAsia="Arial" w:hAnsi="Arial" w:cs="Arial"/>
          <w:color w:val="80808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proofErr w:type="spellStart"/>
      <w:r>
        <w:rPr>
          <w:rFonts w:ascii="Arial" w:eastAsia="Arial" w:hAnsi="Arial" w:cs="Arial"/>
          <w:b/>
          <w:color w:val="7F7F7F"/>
          <w:sz w:val="18"/>
          <w:szCs w:val="18"/>
        </w:rPr>
        <w:t>Evercom</w:t>
      </w:r>
      <w:proofErr w:type="spellEnd"/>
      <w:r>
        <w:rPr>
          <w:rFonts w:ascii="Arial" w:eastAsia="Arial" w:hAnsi="Arial" w:cs="Arial"/>
          <w:color w:val="7F7F7F"/>
          <w:sz w:val="18"/>
          <w:szCs w:val="18"/>
        </w:rPr>
        <w:t xml:space="preserve">: Marta Sevilla / </w:t>
      </w:r>
      <w:r w:rsidR="00E80B65">
        <w:rPr>
          <w:rFonts w:ascii="Arial" w:eastAsia="Arial" w:hAnsi="Arial" w:cs="Arial"/>
          <w:color w:val="7F7F7F"/>
          <w:sz w:val="18"/>
          <w:szCs w:val="18"/>
        </w:rPr>
        <w:t>Francesc Casas</w:t>
      </w:r>
    </w:p>
    <w:p w14:paraId="7A3400A2" w14:textId="00A23B8A" w:rsidR="00D75D1B" w:rsidRDefault="00E2058E" w:rsidP="00D75D1B">
      <w:pPr>
        <w:rPr>
          <w:rFonts w:ascii="Arial" w:eastAsia="Arial" w:hAnsi="Arial" w:cs="Arial"/>
          <w:color w:val="7F7F7F"/>
          <w:sz w:val="18"/>
          <w:szCs w:val="18"/>
        </w:rPr>
      </w:pPr>
      <w:hyperlink r:id="rId16">
        <w:r w:rsidR="00D75D1B">
          <w:rPr>
            <w:rFonts w:ascii="Arial" w:eastAsia="Arial" w:hAnsi="Arial" w:cs="Arial"/>
            <w:b/>
            <w:color w:val="0070C0"/>
            <w:sz w:val="18"/>
            <w:szCs w:val="18"/>
          </w:rPr>
          <w:t>prensa@infojobs.net</w:t>
        </w:r>
      </w:hyperlink>
      <w:r w:rsidR="00D75D1B">
        <w:rPr>
          <w:rFonts w:ascii="Arial" w:eastAsia="Arial" w:hAnsi="Arial" w:cs="Arial"/>
          <w:color w:val="4F81BD"/>
          <w:sz w:val="18"/>
          <w:szCs w:val="18"/>
        </w:rPr>
        <w:tab/>
      </w:r>
      <w:r w:rsidR="00D75D1B">
        <w:rPr>
          <w:rFonts w:ascii="Arial" w:eastAsia="Arial" w:hAnsi="Arial" w:cs="Arial"/>
          <w:color w:val="4F81BD"/>
          <w:sz w:val="18"/>
          <w:szCs w:val="18"/>
        </w:rPr>
        <w:tab/>
      </w:r>
      <w:r w:rsidR="00D75D1B">
        <w:rPr>
          <w:rFonts w:ascii="Arial" w:eastAsia="Arial" w:hAnsi="Arial" w:cs="Arial"/>
          <w:color w:val="4F81BD"/>
          <w:sz w:val="18"/>
          <w:szCs w:val="18"/>
        </w:rPr>
        <w:tab/>
      </w:r>
      <w:r w:rsidR="00D75D1B">
        <w:rPr>
          <w:rFonts w:ascii="Arial" w:eastAsia="Arial" w:hAnsi="Arial" w:cs="Arial"/>
          <w:color w:val="4F81BD"/>
          <w:sz w:val="18"/>
          <w:szCs w:val="18"/>
        </w:rPr>
        <w:tab/>
        <w:t xml:space="preserve"> </w:t>
      </w:r>
      <w:r w:rsidR="00D75D1B">
        <w:rPr>
          <w:rFonts w:ascii="Arial" w:eastAsia="Arial" w:hAnsi="Arial" w:cs="Arial"/>
          <w:color w:val="4F81BD"/>
          <w:sz w:val="18"/>
          <w:szCs w:val="18"/>
        </w:rPr>
        <w:tab/>
        <w:t xml:space="preserve">                       </w:t>
      </w:r>
      <w:hyperlink r:id="rId17" w:history="1">
        <w:r w:rsidR="00E80B65" w:rsidRPr="0054253F">
          <w:rPr>
            <w:rStyle w:val="Hipervnculo"/>
            <w:rFonts w:ascii="Arial" w:eastAsia="Arial" w:hAnsi="Arial" w:cs="Arial"/>
            <w:b/>
            <w:sz w:val="18"/>
            <w:szCs w:val="18"/>
          </w:rPr>
          <w:t>infojobs@evercom.es</w:t>
        </w:r>
      </w:hyperlink>
      <w:r w:rsidR="00D75D1B">
        <w:rPr>
          <w:rFonts w:ascii="Arial" w:eastAsia="Arial" w:hAnsi="Arial" w:cs="Arial"/>
          <w:color w:val="0070C0"/>
          <w:sz w:val="18"/>
          <w:szCs w:val="18"/>
        </w:rPr>
        <w:t xml:space="preserve">  </w:t>
      </w:r>
    </w:p>
    <w:p w14:paraId="38092F74" w14:textId="36D8A87B" w:rsidR="00D75D1B" w:rsidRDefault="00D75D1B" w:rsidP="00D75D1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0ABF6D54" w14:textId="77777777" w:rsidR="008E0D95" w:rsidRPr="00412194" w:rsidRDefault="008E0D95" w:rsidP="008E0D95">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7F7F7F"/>
          <w:sz w:val="18"/>
          <w:szCs w:val="18"/>
        </w:rPr>
      </w:pPr>
    </w:p>
    <w:p w14:paraId="3199CA8D" w14:textId="77777777" w:rsidR="005213C9" w:rsidRPr="008E0D95" w:rsidRDefault="005213C9" w:rsidP="008E0D95">
      <w:pPr>
        <w:spacing w:after="157" w:line="360" w:lineRule="auto"/>
        <w:rPr>
          <w:rFonts w:ascii="Arial" w:hAnsi="Arial" w:cs="Arial"/>
          <w:sz w:val="20"/>
          <w:szCs w:val="20"/>
        </w:rPr>
      </w:pPr>
    </w:p>
    <w:p w14:paraId="73FC508C" w14:textId="77777777" w:rsidR="005213C9" w:rsidRPr="008E0D95" w:rsidRDefault="005213C9" w:rsidP="008E0D95">
      <w:pPr>
        <w:spacing w:after="157" w:line="360" w:lineRule="auto"/>
        <w:rPr>
          <w:rFonts w:ascii="Arial" w:hAnsi="Arial" w:cs="Arial"/>
          <w:sz w:val="20"/>
          <w:szCs w:val="20"/>
        </w:rPr>
      </w:pPr>
    </w:p>
    <w:sectPr w:rsidR="005213C9" w:rsidRPr="008E0D95">
      <w:headerReference w:type="default" r:id="rId18"/>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OpenSymbol">
    <w:altName w:val="Cambria"/>
    <w:charset w:val="01"/>
    <w:family w:val="roman"/>
    <w:pitch w:val="variable"/>
  </w:font>
  <w:font w:name="Liberation Sans">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42746"/>
    <w:rsid w:val="00046AD9"/>
    <w:rsid w:val="00055948"/>
    <w:rsid w:val="00105739"/>
    <w:rsid w:val="0019509B"/>
    <w:rsid w:val="001C1A5A"/>
    <w:rsid w:val="001E3377"/>
    <w:rsid w:val="00206442"/>
    <w:rsid w:val="002513B3"/>
    <w:rsid w:val="002D26E9"/>
    <w:rsid w:val="003107C8"/>
    <w:rsid w:val="0047055B"/>
    <w:rsid w:val="004934F7"/>
    <w:rsid w:val="005213C9"/>
    <w:rsid w:val="005D3292"/>
    <w:rsid w:val="00603FB8"/>
    <w:rsid w:val="00604F42"/>
    <w:rsid w:val="00612D90"/>
    <w:rsid w:val="00615246"/>
    <w:rsid w:val="006623BD"/>
    <w:rsid w:val="006B3FFF"/>
    <w:rsid w:val="00872D70"/>
    <w:rsid w:val="008E0D95"/>
    <w:rsid w:val="00A932AE"/>
    <w:rsid w:val="00AE358F"/>
    <w:rsid w:val="00B015ED"/>
    <w:rsid w:val="00B037B3"/>
    <w:rsid w:val="00B73C27"/>
    <w:rsid w:val="00BE4392"/>
    <w:rsid w:val="00CA2FA5"/>
    <w:rsid w:val="00D75D1B"/>
    <w:rsid w:val="00E2058E"/>
    <w:rsid w:val="00E80B65"/>
    <w:rsid w:val="00E971BB"/>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84112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tos.coches.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yperlink" Target="mailto:infojobs@evercom.es" TargetMode="External"/><Relationship Id="rId2" Type="http://schemas.openxmlformats.org/officeDocument/2006/relationships/numbering" Target="numbering.xml"/><Relationship Id="rId16" Type="http://schemas.openxmlformats.org/officeDocument/2006/relationships/hyperlink" Target="mailto:prensa@infojob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adevinta.com/es/spain/" TargetMode="External"/><Relationship Id="rId10" Type="http://schemas.openxmlformats.org/officeDocument/2006/relationships/hyperlink" Target="https://www.habitacl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vibb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Dropbox\Colaboraciones\Infojobs\2020\10_Octubre_infojobs\02_EPA_T3\Grafico_paro_juvenil_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Tasa</a:t>
            </a:r>
            <a:r>
              <a:rPr lang="es-ES" baseline="0"/>
              <a:t> de paro de los menores de 25 años (Eurostat)</a:t>
            </a:r>
            <a:endParaRPr lang="es-ES"/>
          </a:p>
        </c:rich>
      </c:tx>
      <c:overlay val="0"/>
      <c:spPr>
        <a:noFill/>
        <a:ln>
          <a:noFill/>
        </a:ln>
        <a:effectLst/>
      </c:spPr>
    </c:title>
    <c:autoTitleDeleted val="0"/>
    <c:plotArea>
      <c:layout/>
      <c:lineChart>
        <c:grouping val="standard"/>
        <c:varyColors val="0"/>
        <c:ser>
          <c:idx val="0"/>
          <c:order val="0"/>
          <c:tx>
            <c:strRef>
              <c:f>Paro_juvenil_UE!$A$4</c:f>
              <c:strCache>
                <c:ptCount val="1"/>
                <c:pt idx="0">
                  <c:v>UE</c:v>
                </c:pt>
              </c:strCache>
            </c:strRef>
          </c:tx>
          <c:spPr>
            <a:ln w="28575" cap="rnd">
              <a:solidFill>
                <a:schemeClr val="accent1"/>
              </a:solidFill>
              <a:round/>
            </a:ln>
            <a:effectLst/>
          </c:spPr>
          <c:marker>
            <c:symbol val="none"/>
          </c:marker>
          <c:cat>
            <c:strRef>
              <c:f>Paro_juvenil_UE!$B$3:$FI$3</c:f>
              <c:strCache>
                <c:ptCount val="164"/>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pt idx="116">
                  <c:v>2016M09</c:v>
                </c:pt>
                <c:pt idx="117">
                  <c:v>2016M10</c:v>
                </c:pt>
                <c:pt idx="118">
                  <c:v>2016M11</c:v>
                </c:pt>
                <c:pt idx="119">
                  <c:v>2016M12</c:v>
                </c:pt>
                <c:pt idx="120">
                  <c:v>2017M01</c:v>
                </c:pt>
                <c:pt idx="121">
                  <c:v>2017M02</c:v>
                </c:pt>
                <c:pt idx="122">
                  <c:v>2017M03</c:v>
                </c:pt>
                <c:pt idx="123">
                  <c:v>2017M04</c:v>
                </c:pt>
                <c:pt idx="124">
                  <c:v>2017M05</c:v>
                </c:pt>
                <c:pt idx="125">
                  <c:v>2017M06</c:v>
                </c:pt>
                <c:pt idx="126">
                  <c:v>2017M07</c:v>
                </c:pt>
                <c:pt idx="127">
                  <c:v>2017M08</c:v>
                </c:pt>
                <c:pt idx="128">
                  <c:v>2017M09</c:v>
                </c:pt>
                <c:pt idx="129">
                  <c:v>2017M10</c:v>
                </c:pt>
                <c:pt idx="130">
                  <c:v>2017M11</c:v>
                </c:pt>
                <c:pt idx="131">
                  <c:v>2017M12</c:v>
                </c:pt>
                <c:pt idx="132">
                  <c:v>2018M01</c:v>
                </c:pt>
                <c:pt idx="133">
                  <c:v>2018M02</c:v>
                </c:pt>
                <c:pt idx="134">
                  <c:v>2018M03</c:v>
                </c:pt>
                <c:pt idx="135">
                  <c:v>2018M04</c:v>
                </c:pt>
                <c:pt idx="136">
                  <c:v>2018M05</c:v>
                </c:pt>
                <c:pt idx="137">
                  <c:v>2018M06</c:v>
                </c:pt>
                <c:pt idx="138">
                  <c:v>2018M07</c:v>
                </c:pt>
                <c:pt idx="139">
                  <c:v>2018M08</c:v>
                </c:pt>
                <c:pt idx="140">
                  <c:v>2018M09</c:v>
                </c:pt>
                <c:pt idx="141">
                  <c:v>2018M10</c:v>
                </c:pt>
                <c:pt idx="142">
                  <c:v>2018M11</c:v>
                </c:pt>
                <c:pt idx="143">
                  <c:v>2018M12</c:v>
                </c:pt>
                <c:pt idx="144">
                  <c:v>2019M01</c:v>
                </c:pt>
                <c:pt idx="145">
                  <c:v>2019M02</c:v>
                </c:pt>
                <c:pt idx="146">
                  <c:v>2019M03</c:v>
                </c:pt>
                <c:pt idx="147">
                  <c:v>2019M04</c:v>
                </c:pt>
                <c:pt idx="148">
                  <c:v>2019M05</c:v>
                </c:pt>
                <c:pt idx="149">
                  <c:v>2019M06</c:v>
                </c:pt>
                <c:pt idx="150">
                  <c:v>2019M07</c:v>
                </c:pt>
                <c:pt idx="151">
                  <c:v>2019M08</c:v>
                </c:pt>
                <c:pt idx="152">
                  <c:v>2019M09</c:v>
                </c:pt>
                <c:pt idx="153">
                  <c:v>2019M10</c:v>
                </c:pt>
                <c:pt idx="154">
                  <c:v>2019M11</c:v>
                </c:pt>
                <c:pt idx="155">
                  <c:v>2019M12</c:v>
                </c:pt>
                <c:pt idx="156">
                  <c:v>2020M01</c:v>
                </c:pt>
                <c:pt idx="157">
                  <c:v>2020M02</c:v>
                </c:pt>
                <c:pt idx="158">
                  <c:v>2020M03</c:v>
                </c:pt>
                <c:pt idx="159">
                  <c:v>2020M04</c:v>
                </c:pt>
                <c:pt idx="160">
                  <c:v>2020M05</c:v>
                </c:pt>
                <c:pt idx="161">
                  <c:v>2020M06</c:v>
                </c:pt>
                <c:pt idx="162">
                  <c:v>2020M07</c:v>
                </c:pt>
                <c:pt idx="163">
                  <c:v>2020M08</c:v>
                </c:pt>
              </c:strCache>
            </c:strRef>
          </c:cat>
          <c:val>
            <c:numRef>
              <c:f>Paro_juvenil_UE!$B$4:$FI$4</c:f>
              <c:numCache>
                <c:formatCode>#,##0.0</c:formatCode>
                <c:ptCount val="164"/>
                <c:pt idx="0">
                  <c:v>16.600000000000001</c:v>
                </c:pt>
                <c:pt idx="1">
                  <c:v>16.3</c:v>
                </c:pt>
                <c:pt idx="2">
                  <c:v>16.3</c:v>
                </c:pt>
                <c:pt idx="3">
                  <c:v>16</c:v>
                </c:pt>
                <c:pt idx="4">
                  <c:v>15.9</c:v>
                </c:pt>
                <c:pt idx="5">
                  <c:v>15.9</c:v>
                </c:pt>
                <c:pt idx="6">
                  <c:v>15.8</c:v>
                </c:pt>
                <c:pt idx="7">
                  <c:v>15.8</c:v>
                </c:pt>
                <c:pt idx="8">
                  <c:v>15.5</c:v>
                </c:pt>
                <c:pt idx="9">
                  <c:v>15.3</c:v>
                </c:pt>
                <c:pt idx="10">
                  <c:v>15.1</c:v>
                </c:pt>
                <c:pt idx="11">
                  <c:v>15.2</c:v>
                </c:pt>
                <c:pt idx="12">
                  <c:v>15.1</c:v>
                </c:pt>
                <c:pt idx="13">
                  <c:v>15.2</c:v>
                </c:pt>
                <c:pt idx="14">
                  <c:v>15.3</c:v>
                </c:pt>
                <c:pt idx="15">
                  <c:v>15.3</c:v>
                </c:pt>
                <c:pt idx="16">
                  <c:v>15.6</c:v>
                </c:pt>
                <c:pt idx="17">
                  <c:v>15.9</c:v>
                </c:pt>
                <c:pt idx="18">
                  <c:v>15.9</c:v>
                </c:pt>
                <c:pt idx="19">
                  <c:v>16</c:v>
                </c:pt>
                <c:pt idx="20">
                  <c:v>16.3</c:v>
                </c:pt>
                <c:pt idx="21">
                  <c:v>16.7</c:v>
                </c:pt>
                <c:pt idx="22">
                  <c:v>17.2</c:v>
                </c:pt>
                <c:pt idx="23">
                  <c:v>17.5</c:v>
                </c:pt>
                <c:pt idx="24">
                  <c:v>18.3</c:v>
                </c:pt>
                <c:pt idx="25">
                  <c:v>19</c:v>
                </c:pt>
                <c:pt idx="26">
                  <c:v>19.600000000000001</c:v>
                </c:pt>
                <c:pt idx="27">
                  <c:v>20</c:v>
                </c:pt>
                <c:pt idx="28">
                  <c:v>20.2</c:v>
                </c:pt>
                <c:pt idx="29">
                  <c:v>20.399999999999999</c:v>
                </c:pt>
                <c:pt idx="30">
                  <c:v>20.8</c:v>
                </c:pt>
                <c:pt idx="31">
                  <c:v>21</c:v>
                </c:pt>
                <c:pt idx="32">
                  <c:v>21.2</c:v>
                </c:pt>
                <c:pt idx="33">
                  <c:v>21.2</c:v>
                </c:pt>
                <c:pt idx="34">
                  <c:v>21.1</c:v>
                </c:pt>
                <c:pt idx="35">
                  <c:v>21.2</c:v>
                </c:pt>
                <c:pt idx="36">
                  <c:v>21.4</c:v>
                </c:pt>
                <c:pt idx="37">
                  <c:v>21.5</c:v>
                </c:pt>
                <c:pt idx="38">
                  <c:v>21.5</c:v>
                </c:pt>
                <c:pt idx="39">
                  <c:v>21.6</c:v>
                </c:pt>
                <c:pt idx="40">
                  <c:v>21.6</c:v>
                </c:pt>
                <c:pt idx="41">
                  <c:v>21.3</c:v>
                </c:pt>
                <c:pt idx="42">
                  <c:v>21.2</c:v>
                </c:pt>
                <c:pt idx="43">
                  <c:v>21.1</c:v>
                </c:pt>
                <c:pt idx="44">
                  <c:v>21.4</c:v>
                </c:pt>
                <c:pt idx="45">
                  <c:v>21.4</c:v>
                </c:pt>
                <c:pt idx="46">
                  <c:v>21.4</c:v>
                </c:pt>
                <c:pt idx="47">
                  <c:v>21.5</c:v>
                </c:pt>
                <c:pt idx="48">
                  <c:v>21.4</c:v>
                </c:pt>
                <c:pt idx="49">
                  <c:v>21.4</c:v>
                </c:pt>
                <c:pt idx="50">
                  <c:v>21.3</c:v>
                </c:pt>
                <c:pt idx="51">
                  <c:v>21.4</c:v>
                </c:pt>
                <c:pt idx="52">
                  <c:v>21.5</c:v>
                </c:pt>
                <c:pt idx="53">
                  <c:v>21.6</c:v>
                </c:pt>
                <c:pt idx="54">
                  <c:v>21.8</c:v>
                </c:pt>
                <c:pt idx="55">
                  <c:v>21.9</c:v>
                </c:pt>
                <c:pt idx="56">
                  <c:v>22.1</c:v>
                </c:pt>
                <c:pt idx="57">
                  <c:v>22.2</c:v>
                </c:pt>
                <c:pt idx="58">
                  <c:v>22.5</c:v>
                </c:pt>
                <c:pt idx="59">
                  <c:v>22.6</c:v>
                </c:pt>
                <c:pt idx="60">
                  <c:v>22.7</c:v>
                </c:pt>
                <c:pt idx="61">
                  <c:v>22.8</c:v>
                </c:pt>
                <c:pt idx="62">
                  <c:v>23.1</c:v>
                </c:pt>
                <c:pt idx="63">
                  <c:v>23.1</c:v>
                </c:pt>
                <c:pt idx="64">
                  <c:v>23.3</c:v>
                </c:pt>
                <c:pt idx="65">
                  <c:v>23.1</c:v>
                </c:pt>
                <c:pt idx="66">
                  <c:v>23.2</c:v>
                </c:pt>
                <c:pt idx="67">
                  <c:v>23.3</c:v>
                </c:pt>
                <c:pt idx="68">
                  <c:v>23.4</c:v>
                </c:pt>
                <c:pt idx="69">
                  <c:v>23.6</c:v>
                </c:pt>
                <c:pt idx="70">
                  <c:v>23.8</c:v>
                </c:pt>
                <c:pt idx="71">
                  <c:v>24</c:v>
                </c:pt>
                <c:pt idx="72">
                  <c:v>24.1</c:v>
                </c:pt>
                <c:pt idx="73">
                  <c:v>24.1</c:v>
                </c:pt>
                <c:pt idx="74">
                  <c:v>23.8</c:v>
                </c:pt>
                <c:pt idx="75">
                  <c:v>24.1</c:v>
                </c:pt>
                <c:pt idx="76">
                  <c:v>23.9</c:v>
                </c:pt>
                <c:pt idx="77">
                  <c:v>23.9</c:v>
                </c:pt>
                <c:pt idx="78">
                  <c:v>23.8</c:v>
                </c:pt>
                <c:pt idx="79">
                  <c:v>23.7</c:v>
                </c:pt>
                <c:pt idx="80">
                  <c:v>23.7</c:v>
                </c:pt>
                <c:pt idx="81">
                  <c:v>23.5</c:v>
                </c:pt>
                <c:pt idx="82">
                  <c:v>23.5</c:v>
                </c:pt>
                <c:pt idx="83">
                  <c:v>23.5</c:v>
                </c:pt>
                <c:pt idx="84">
                  <c:v>23.5</c:v>
                </c:pt>
                <c:pt idx="85">
                  <c:v>23.2</c:v>
                </c:pt>
                <c:pt idx="86">
                  <c:v>23</c:v>
                </c:pt>
                <c:pt idx="87">
                  <c:v>22.6</c:v>
                </c:pt>
                <c:pt idx="88">
                  <c:v>22.3</c:v>
                </c:pt>
                <c:pt idx="89">
                  <c:v>22.1</c:v>
                </c:pt>
                <c:pt idx="90">
                  <c:v>22</c:v>
                </c:pt>
                <c:pt idx="91">
                  <c:v>21.8</c:v>
                </c:pt>
                <c:pt idx="92">
                  <c:v>21.8</c:v>
                </c:pt>
                <c:pt idx="93">
                  <c:v>21.7</c:v>
                </c:pt>
                <c:pt idx="94">
                  <c:v>21.7</c:v>
                </c:pt>
                <c:pt idx="95">
                  <c:v>21.3</c:v>
                </c:pt>
                <c:pt idx="96">
                  <c:v>21.2</c:v>
                </c:pt>
                <c:pt idx="97">
                  <c:v>21.1</c:v>
                </c:pt>
                <c:pt idx="98">
                  <c:v>21</c:v>
                </c:pt>
                <c:pt idx="99">
                  <c:v>20.7</c:v>
                </c:pt>
                <c:pt idx="100">
                  <c:v>20.6</c:v>
                </c:pt>
                <c:pt idx="101">
                  <c:v>20.6</c:v>
                </c:pt>
                <c:pt idx="102">
                  <c:v>20</c:v>
                </c:pt>
                <c:pt idx="103">
                  <c:v>20</c:v>
                </c:pt>
                <c:pt idx="104">
                  <c:v>19.899999999999999</c:v>
                </c:pt>
                <c:pt idx="105">
                  <c:v>19.899999999999999</c:v>
                </c:pt>
                <c:pt idx="106">
                  <c:v>19.600000000000001</c:v>
                </c:pt>
                <c:pt idx="107">
                  <c:v>19.5</c:v>
                </c:pt>
                <c:pt idx="108">
                  <c:v>19.399999999999999</c:v>
                </c:pt>
                <c:pt idx="109">
                  <c:v>19.3</c:v>
                </c:pt>
                <c:pt idx="110">
                  <c:v>19.100000000000001</c:v>
                </c:pt>
                <c:pt idx="111">
                  <c:v>19</c:v>
                </c:pt>
                <c:pt idx="112">
                  <c:v>19</c:v>
                </c:pt>
                <c:pt idx="113">
                  <c:v>18.8</c:v>
                </c:pt>
                <c:pt idx="114">
                  <c:v>18.7</c:v>
                </c:pt>
                <c:pt idx="115">
                  <c:v>18.399999999999999</c:v>
                </c:pt>
                <c:pt idx="116">
                  <c:v>18.3</c:v>
                </c:pt>
                <c:pt idx="117">
                  <c:v>18.100000000000001</c:v>
                </c:pt>
                <c:pt idx="118">
                  <c:v>18.2</c:v>
                </c:pt>
                <c:pt idx="119">
                  <c:v>17.899999999999999</c:v>
                </c:pt>
                <c:pt idx="120">
                  <c:v>17.600000000000001</c:v>
                </c:pt>
                <c:pt idx="121">
                  <c:v>17.3</c:v>
                </c:pt>
                <c:pt idx="122">
                  <c:v>17.3</c:v>
                </c:pt>
                <c:pt idx="123">
                  <c:v>17.2</c:v>
                </c:pt>
                <c:pt idx="124">
                  <c:v>17.3</c:v>
                </c:pt>
                <c:pt idx="125">
                  <c:v>16.8</c:v>
                </c:pt>
                <c:pt idx="126">
                  <c:v>16.7</c:v>
                </c:pt>
                <c:pt idx="127">
                  <c:v>16.5</c:v>
                </c:pt>
                <c:pt idx="128">
                  <c:v>16.5</c:v>
                </c:pt>
                <c:pt idx="129">
                  <c:v>16.399999999999999</c:v>
                </c:pt>
                <c:pt idx="130">
                  <c:v>16.3</c:v>
                </c:pt>
                <c:pt idx="131">
                  <c:v>16.2</c:v>
                </c:pt>
                <c:pt idx="132">
                  <c:v>15.9</c:v>
                </c:pt>
                <c:pt idx="133">
                  <c:v>15.8</c:v>
                </c:pt>
                <c:pt idx="134">
                  <c:v>15.5</c:v>
                </c:pt>
                <c:pt idx="135">
                  <c:v>15.4</c:v>
                </c:pt>
                <c:pt idx="136">
                  <c:v>15.1</c:v>
                </c:pt>
                <c:pt idx="137">
                  <c:v>15.3</c:v>
                </c:pt>
                <c:pt idx="138">
                  <c:v>15.2</c:v>
                </c:pt>
                <c:pt idx="139">
                  <c:v>15.3</c:v>
                </c:pt>
                <c:pt idx="140">
                  <c:v>15.1</c:v>
                </c:pt>
                <c:pt idx="141">
                  <c:v>15.1</c:v>
                </c:pt>
                <c:pt idx="142">
                  <c:v>14.8</c:v>
                </c:pt>
                <c:pt idx="143">
                  <c:v>14.6</c:v>
                </c:pt>
                <c:pt idx="144">
                  <c:v>14.6</c:v>
                </c:pt>
                <c:pt idx="145">
                  <c:v>14.5</c:v>
                </c:pt>
                <c:pt idx="146">
                  <c:v>14.5</c:v>
                </c:pt>
                <c:pt idx="147">
                  <c:v>14.5</c:v>
                </c:pt>
                <c:pt idx="148">
                  <c:v>14.5</c:v>
                </c:pt>
                <c:pt idx="149">
                  <c:v>14.2</c:v>
                </c:pt>
                <c:pt idx="150">
                  <c:v>14.5</c:v>
                </c:pt>
                <c:pt idx="151">
                  <c:v>14.3</c:v>
                </c:pt>
                <c:pt idx="152">
                  <c:v>14.3</c:v>
                </c:pt>
                <c:pt idx="153">
                  <c:v>14.1</c:v>
                </c:pt>
                <c:pt idx="154">
                  <c:v>14.1</c:v>
                </c:pt>
                <c:pt idx="155">
                  <c:v>14.1</c:v>
                </c:pt>
                <c:pt idx="156">
                  <c:v>14.2</c:v>
                </c:pt>
              </c:numCache>
            </c:numRef>
          </c:val>
          <c:smooth val="0"/>
          <c:extLst>
            <c:ext xmlns:c16="http://schemas.microsoft.com/office/drawing/2014/chart" uri="{C3380CC4-5D6E-409C-BE32-E72D297353CC}">
              <c16:uniqueId val="{00000000-D5DF-4998-9A08-3FFF0CA48650}"/>
            </c:ext>
          </c:extLst>
        </c:ser>
        <c:ser>
          <c:idx val="1"/>
          <c:order val="1"/>
          <c:tx>
            <c:strRef>
              <c:f>Paro_juvenil_UE!$A$5</c:f>
              <c:strCache>
                <c:ptCount val="1"/>
                <c:pt idx="0">
                  <c:v>Zona euro</c:v>
                </c:pt>
              </c:strCache>
            </c:strRef>
          </c:tx>
          <c:spPr>
            <a:ln w="28575" cap="rnd">
              <a:solidFill>
                <a:schemeClr val="accent2"/>
              </a:solidFill>
              <a:round/>
            </a:ln>
            <a:effectLst/>
          </c:spPr>
          <c:marker>
            <c:symbol val="none"/>
          </c:marker>
          <c:cat>
            <c:strRef>
              <c:f>Paro_juvenil_UE!$B$3:$FI$3</c:f>
              <c:strCache>
                <c:ptCount val="164"/>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pt idx="116">
                  <c:v>2016M09</c:v>
                </c:pt>
                <c:pt idx="117">
                  <c:v>2016M10</c:v>
                </c:pt>
                <c:pt idx="118">
                  <c:v>2016M11</c:v>
                </c:pt>
                <c:pt idx="119">
                  <c:v>2016M12</c:v>
                </c:pt>
                <c:pt idx="120">
                  <c:v>2017M01</c:v>
                </c:pt>
                <c:pt idx="121">
                  <c:v>2017M02</c:v>
                </c:pt>
                <c:pt idx="122">
                  <c:v>2017M03</c:v>
                </c:pt>
                <c:pt idx="123">
                  <c:v>2017M04</c:v>
                </c:pt>
                <c:pt idx="124">
                  <c:v>2017M05</c:v>
                </c:pt>
                <c:pt idx="125">
                  <c:v>2017M06</c:v>
                </c:pt>
                <c:pt idx="126">
                  <c:v>2017M07</c:v>
                </c:pt>
                <c:pt idx="127">
                  <c:v>2017M08</c:v>
                </c:pt>
                <c:pt idx="128">
                  <c:v>2017M09</c:v>
                </c:pt>
                <c:pt idx="129">
                  <c:v>2017M10</c:v>
                </c:pt>
                <c:pt idx="130">
                  <c:v>2017M11</c:v>
                </c:pt>
                <c:pt idx="131">
                  <c:v>2017M12</c:v>
                </c:pt>
                <c:pt idx="132">
                  <c:v>2018M01</c:v>
                </c:pt>
                <c:pt idx="133">
                  <c:v>2018M02</c:v>
                </c:pt>
                <c:pt idx="134">
                  <c:v>2018M03</c:v>
                </c:pt>
                <c:pt idx="135">
                  <c:v>2018M04</c:v>
                </c:pt>
                <c:pt idx="136">
                  <c:v>2018M05</c:v>
                </c:pt>
                <c:pt idx="137">
                  <c:v>2018M06</c:v>
                </c:pt>
                <c:pt idx="138">
                  <c:v>2018M07</c:v>
                </c:pt>
                <c:pt idx="139">
                  <c:v>2018M08</c:v>
                </c:pt>
                <c:pt idx="140">
                  <c:v>2018M09</c:v>
                </c:pt>
                <c:pt idx="141">
                  <c:v>2018M10</c:v>
                </c:pt>
                <c:pt idx="142">
                  <c:v>2018M11</c:v>
                </c:pt>
                <c:pt idx="143">
                  <c:v>2018M12</c:v>
                </c:pt>
                <c:pt idx="144">
                  <c:v>2019M01</c:v>
                </c:pt>
                <c:pt idx="145">
                  <c:v>2019M02</c:v>
                </c:pt>
                <c:pt idx="146">
                  <c:v>2019M03</c:v>
                </c:pt>
                <c:pt idx="147">
                  <c:v>2019M04</c:v>
                </c:pt>
                <c:pt idx="148">
                  <c:v>2019M05</c:v>
                </c:pt>
                <c:pt idx="149">
                  <c:v>2019M06</c:v>
                </c:pt>
                <c:pt idx="150">
                  <c:v>2019M07</c:v>
                </c:pt>
                <c:pt idx="151">
                  <c:v>2019M08</c:v>
                </c:pt>
                <c:pt idx="152">
                  <c:v>2019M09</c:v>
                </c:pt>
                <c:pt idx="153">
                  <c:v>2019M10</c:v>
                </c:pt>
                <c:pt idx="154">
                  <c:v>2019M11</c:v>
                </c:pt>
                <c:pt idx="155">
                  <c:v>2019M12</c:v>
                </c:pt>
                <c:pt idx="156">
                  <c:v>2020M01</c:v>
                </c:pt>
                <c:pt idx="157">
                  <c:v>2020M02</c:v>
                </c:pt>
                <c:pt idx="158">
                  <c:v>2020M03</c:v>
                </c:pt>
                <c:pt idx="159">
                  <c:v>2020M04</c:v>
                </c:pt>
                <c:pt idx="160">
                  <c:v>2020M05</c:v>
                </c:pt>
                <c:pt idx="161">
                  <c:v>2020M06</c:v>
                </c:pt>
                <c:pt idx="162">
                  <c:v>2020M07</c:v>
                </c:pt>
                <c:pt idx="163">
                  <c:v>2020M08</c:v>
                </c:pt>
              </c:strCache>
            </c:strRef>
          </c:cat>
          <c:val>
            <c:numRef>
              <c:f>Paro_juvenil_UE!$B$5:$FI$5</c:f>
              <c:numCache>
                <c:formatCode>#,##0.0</c:formatCode>
                <c:ptCount val="164"/>
                <c:pt idx="0">
                  <c:v>16.3</c:v>
                </c:pt>
                <c:pt idx="1">
                  <c:v>15.9</c:v>
                </c:pt>
                <c:pt idx="2">
                  <c:v>15.8</c:v>
                </c:pt>
                <c:pt idx="3">
                  <c:v>15.7</c:v>
                </c:pt>
                <c:pt idx="4">
                  <c:v>15.6</c:v>
                </c:pt>
                <c:pt idx="5">
                  <c:v>15.6</c:v>
                </c:pt>
                <c:pt idx="6">
                  <c:v>15.5</c:v>
                </c:pt>
                <c:pt idx="7">
                  <c:v>15.5</c:v>
                </c:pt>
                <c:pt idx="8">
                  <c:v>15.3</c:v>
                </c:pt>
                <c:pt idx="9">
                  <c:v>15.3</c:v>
                </c:pt>
                <c:pt idx="10">
                  <c:v>15.2</c:v>
                </c:pt>
                <c:pt idx="11">
                  <c:v>15.3</c:v>
                </c:pt>
                <c:pt idx="12">
                  <c:v>15.2</c:v>
                </c:pt>
                <c:pt idx="13">
                  <c:v>15.2</c:v>
                </c:pt>
                <c:pt idx="14">
                  <c:v>15.3</c:v>
                </c:pt>
                <c:pt idx="15">
                  <c:v>15.4</c:v>
                </c:pt>
                <c:pt idx="16">
                  <c:v>15.7</c:v>
                </c:pt>
                <c:pt idx="17">
                  <c:v>16</c:v>
                </c:pt>
                <c:pt idx="18">
                  <c:v>16.100000000000001</c:v>
                </c:pt>
                <c:pt idx="19">
                  <c:v>16.3</c:v>
                </c:pt>
                <c:pt idx="20">
                  <c:v>16.600000000000001</c:v>
                </c:pt>
                <c:pt idx="21">
                  <c:v>16.899999999999999</c:v>
                </c:pt>
                <c:pt idx="22">
                  <c:v>17.399999999999999</c:v>
                </c:pt>
                <c:pt idx="23">
                  <c:v>17.899999999999999</c:v>
                </c:pt>
                <c:pt idx="24">
                  <c:v>18.7</c:v>
                </c:pt>
                <c:pt idx="25">
                  <c:v>19.3</c:v>
                </c:pt>
                <c:pt idx="26">
                  <c:v>20</c:v>
                </c:pt>
                <c:pt idx="27">
                  <c:v>20.3</c:v>
                </c:pt>
                <c:pt idx="28">
                  <c:v>20.399999999999999</c:v>
                </c:pt>
                <c:pt idx="29">
                  <c:v>20.6</c:v>
                </c:pt>
                <c:pt idx="30">
                  <c:v>20.9</c:v>
                </c:pt>
                <c:pt idx="31">
                  <c:v>21</c:v>
                </c:pt>
                <c:pt idx="32">
                  <c:v>21.2</c:v>
                </c:pt>
                <c:pt idx="33">
                  <c:v>21.3</c:v>
                </c:pt>
                <c:pt idx="34">
                  <c:v>21.1</c:v>
                </c:pt>
                <c:pt idx="35">
                  <c:v>21.2</c:v>
                </c:pt>
                <c:pt idx="36">
                  <c:v>21.1</c:v>
                </c:pt>
                <c:pt idx="37">
                  <c:v>21.3</c:v>
                </c:pt>
                <c:pt idx="38">
                  <c:v>21.1</c:v>
                </c:pt>
                <c:pt idx="39">
                  <c:v>21.4</c:v>
                </c:pt>
                <c:pt idx="40">
                  <c:v>21.4</c:v>
                </c:pt>
                <c:pt idx="41">
                  <c:v>21.3</c:v>
                </c:pt>
                <c:pt idx="42">
                  <c:v>21.1</c:v>
                </c:pt>
                <c:pt idx="43">
                  <c:v>21.1</c:v>
                </c:pt>
                <c:pt idx="44">
                  <c:v>21.1</c:v>
                </c:pt>
                <c:pt idx="45">
                  <c:v>21</c:v>
                </c:pt>
                <c:pt idx="46">
                  <c:v>21</c:v>
                </c:pt>
                <c:pt idx="47">
                  <c:v>21</c:v>
                </c:pt>
                <c:pt idx="48">
                  <c:v>21</c:v>
                </c:pt>
                <c:pt idx="49">
                  <c:v>20.9</c:v>
                </c:pt>
                <c:pt idx="50">
                  <c:v>21</c:v>
                </c:pt>
                <c:pt idx="51">
                  <c:v>20.8</c:v>
                </c:pt>
                <c:pt idx="52">
                  <c:v>20.9</c:v>
                </c:pt>
                <c:pt idx="53">
                  <c:v>21</c:v>
                </c:pt>
                <c:pt idx="54">
                  <c:v>21.2</c:v>
                </c:pt>
                <c:pt idx="55">
                  <c:v>21.2</c:v>
                </c:pt>
                <c:pt idx="56">
                  <c:v>21.5</c:v>
                </c:pt>
                <c:pt idx="57">
                  <c:v>21.5</c:v>
                </c:pt>
                <c:pt idx="58">
                  <c:v>21.9</c:v>
                </c:pt>
                <c:pt idx="59">
                  <c:v>22.1</c:v>
                </c:pt>
                <c:pt idx="60">
                  <c:v>22.2</c:v>
                </c:pt>
                <c:pt idx="61">
                  <c:v>22.5</c:v>
                </c:pt>
                <c:pt idx="62">
                  <c:v>23</c:v>
                </c:pt>
                <c:pt idx="63">
                  <c:v>23.1</c:v>
                </c:pt>
                <c:pt idx="64">
                  <c:v>23.4</c:v>
                </c:pt>
                <c:pt idx="65">
                  <c:v>23.4</c:v>
                </c:pt>
                <c:pt idx="66">
                  <c:v>23.6</c:v>
                </c:pt>
                <c:pt idx="67">
                  <c:v>23.7</c:v>
                </c:pt>
                <c:pt idx="68">
                  <c:v>24</c:v>
                </c:pt>
                <c:pt idx="69">
                  <c:v>24.2</c:v>
                </c:pt>
                <c:pt idx="70">
                  <c:v>24.4</c:v>
                </c:pt>
                <c:pt idx="71">
                  <c:v>24.5</c:v>
                </c:pt>
                <c:pt idx="72">
                  <c:v>24.7</c:v>
                </c:pt>
                <c:pt idx="73">
                  <c:v>24.8</c:v>
                </c:pt>
                <c:pt idx="74">
                  <c:v>24.5</c:v>
                </c:pt>
                <c:pt idx="75">
                  <c:v>24.5</c:v>
                </c:pt>
                <c:pt idx="76">
                  <c:v>24.3</c:v>
                </c:pt>
                <c:pt idx="77">
                  <c:v>24.4</c:v>
                </c:pt>
                <c:pt idx="78">
                  <c:v>24.4</c:v>
                </c:pt>
                <c:pt idx="79">
                  <c:v>24.3</c:v>
                </c:pt>
                <c:pt idx="80">
                  <c:v>24.5</c:v>
                </c:pt>
                <c:pt idx="81">
                  <c:v>24.4</c:v>
                </c:pt>
                <c:pt idx="82">
                  <c:v>24.3</c:v>
                </c:pt>
                <c:pt idx="83">
                  <c:v>24.3</c:v>
                </c:pt>
                <c:pt idx="84">
                  <c:v>24.5</c:v>
                </c:pt>
                <c:pt idx="85">
                  <c:v>24.3</c:v>
                </c:pt>
                <c:pt idx="86">
                  <c:v>24.3</c:v>
                </c:pt>
                <c:pt idx="87">
                  <c:v>24</c:v>
                </c:pt>
                <c:pt idx="88">
                  <c:v>23.9</c:v>
                </c:pt>
                <c:pt idx="89">
                  <c:v>23.6</c:v>
                </c:pt>
                <c:pt idx="90">
                  <c:v>23.9</c:v>
                </c:pt>
                <c:pt idx="91">
                  <c:v>23.5</c:v>
                </c:pt>
                <c:pt idx="92">
                  <c:v>23.4</c:v>
                </c:pt>
                <c:pt idx="93">
                  <c:v>23.3</c:v>
                </c:pt>
                <c:pt idx="94">
                  <c:v>23.4</c:v>
                </c:pt>
                <c:pt idx="95">
                  <c:v>23.1</c:v>
                </c:pt>
                <c:pt idx="96">
                  <c:v>22.9</c:v>
                </c:pt>
                <c:pt idx="97">
                  <c:v>22.8</c:v>
                </c:pt>
                <c:pt idx="98">
                  <c:v>22.7</c:v>
                </c:pt>
                <c:pt idx="99">
                  <c:v>22.5</c:v>
                </c:pt>
                <c:pt idx="100">
                  <c:v>22.3</c:v>
                </c:pt>
                <c:pt idx="101">
                  <c:v>22.5</c:v>
                </c:pt>
                <c:pt idx="102">
                  <c:v>22</c:v>
                </c:pt>
                <c:pt idx="103">
                  <c:v>22.2</c:v>
                </c:pt>
                <c:pt idx="104">
                  <c:v>22.1</c:v>
                </c:pt>
                <c:pt idx="105">
                  <c:v>22.2</c:v>
                </c:pt>
                <c:pt idx="106">
                  <c:v>21.8</c:v>
                </c:pt>
                <c:pt idx="107">
                  <c:v>21.8</c:v>
                </c:pt>
                <c:pt idx="108">
                  <c:v>21.6</c:v>
                </c:pt>
                <c:pt idx="109">
                  <c:v>21.5</c:v>
                </c:pt>
                <c:pt idx="110">
                  <c:v>21.2</c:v>
                </c:pt>
                <c:pt idx="111">
                  <c:v>21.2</c:v>
                </c:pt>
                <c:pt idx="112">
                  <c:v>21.1</c:v>
                </c:pt>
                <c:pt idx="113">
                  <c:v>20.9</c:v>
                </c:pt>
                <c:pt idx="114">
                  <c:v>20.8</c:v>
                </c:pt>
                <c:pt idx="115">
                  <c:v>20.5</c:v>
                </c:pt>
                <c:pt idx="116">
                  <c:v>20.399999999999999</c:v>
                </c:pt>
                <c:pt idx="117">
                  <c:v>20.2</c:v>
                </c:pt>
                <c:pt idx="118">
                  <c:v>20.6</c:v>
                </c:pt>
                <c:pt idx="119">
                  <c:v>20.100000000000001</c:v>
                </c:pt>
                <c:pt idx="120">
                  <c:v>19.7</c:v>
                </c:pt>
                <c:pt idx="121">
                  <c:v>19.3</c:v>
                </c:pt>
                <c:pt idx="122">
                  <c:v>19.399999999999999</c:v>
                </c:pt>
                <c:pt idx="123">
                  <c:v>19.3</c:v>
                </c:pt>
                <c:pt idx="124">
                  <c:v>19.3</c:v>
                </c:pt>
                <c:pt idx="125">
                  <c:v>18.8</c:v>
                </c:pt>
                <c:pt idx="126">
                  <c:v>18.600000000000001</c:v>
                </c:pt>
                <c:pt idx="127">
                  <c:v>18.5</c:v>
                </c:pt>
                <c:pt idx="128">
                  <c:v>18.3</c:v>
                </c:pt>
                <c:pt idx="129">
                  <c:v>18.2</c:v>
                </c:pt>
                <c:pt idx="130">
                  <c:v>18</c:v>
                </c:pt>
                <c:pt idx="131">
                  <c:v>17.8</c:v>
                </c:pt>
                <c:pt idx="132">
                  <c:v>17.7</c:v>
                </c:pt>
                <c:pt idx="133">
                  <c:v>17.600000000000001</c:v>
                </c:pt>
                <c:pt idx="134">
                  <c:v>17.3</c:v>
                </c:pt>
                <c:pt idx="135">
                  <c:v>17.2</c:v>
                </c:pt>
                <c:pt idx="136">
                  <c:v>16.899999999999999</c:v>
                </c:pt>
                <c:pt idx="137">
                  <c:v>17</c:v>
                </c:pt>
                <c:pt idx="138">
                  <c:v>16.899999999999999</c:v>
                </c:pt>
                <c:pt idx="139">
                  <c:v>17</c:v>
                </c:pt>
                <c:pt idx="140">
                  <c:v>16.8</c:v>
                </c:pt>
                <c:pt idx="141">
                  <c:v>16.7</c:v>
                </c:pt>
                <c:pt idx="142">
                  <c:v>16.2</c:v>
                </c:pt>
                <c:pt idx="143">
                  <c:v>16.100000000000001</c:v>
                </c:pt>
                <c:pt idx="144">
                  <c:v>16.2</c:v>
                </c:pt>
                <c:pt idx="145">
                  <c:v>16.100000000000001</c:v>
                </c:pt>
                <c:pt idx="146">
                  <c:v>16</c:v>
                </c:pt>
                <c:pt idx="147">
                  <c:v>15.9</c:v>
                </c:pt>
                <c:pt idx="148">
                  <c:v>15.8</c:v>
                </c:pt>
                <c:pt idx="149">
                  <c:v>15.6</c:v>
                </c:pt>
                <c:pt idx="150">
                  <c:v>15.7</c:v>
                </c:pt>
                <c:pt idx="151">
                  <c:v>15.5</c:v>
                </c:pt>
                <c:pt idx="152">
                  <c:v>15.6</c:v>
                </c:pt>
                <c:pt idx="153">
                  <c:v>15.5</c:v>
                </c:pt>
                <c:pt idx="154">
                  <c:v>15.5</c:v>
                </c:pt>
                <c:pt idx="155">
                  <c:v>15.5</c:v>
                </c:pt>
                <c:pt idx="156">
                  <c:v>15.5</c:v>
                </c:pt>
                <c:pt idx="157">
                  <c:v>15.4</c:v>
                </c:pt>
                <c:pt idx="158">
                  <c:v>15.4</c:v>
                </c:pt>
                <c:pt idx="159">
                  <c:v>16.7</c:v>
                </c:pt>
                <c:pt idx="160">
                  <c:v>17</c:v>
                </c:pt>
                <c:pt idx="161">
                  <c:v>17.600000000000001</c:v>
                </c:pt>
                <c:pt idx="162">
                  <c:v>17.8</c:v>
                </c:pt>
                <c:pt idx="163">
                  <c:v>18.100000000000001</c:v>
                </c:pt>
              </c:numCache>
            </c:numRef>
          </c:val>
          <c:smooth val="0"/>
          <c:extLst>
            <c:ext xmlns:c16="http://schemas.microsoft.com/office/drawing/2014/chart" uri="{C3380CC4-5D6E-409C-BE32-E72D297353CC}">
              <c16:uniqueId val="{00000001-D5DF-4998-9A08-3FFF0CA48650}"/>
            </c:ext>
          </c:extLst>
        </c:ser>
        <c:ser>
          <c:idx val="2"/>
          <c:order val="2"/>
          <c:tx>
            <c:strRef>
              <c:f>Paro_juvenil_UE!$A$6</c:f>
              <c:strCache>
                <c:ptCount val="1"/>
                <c:pt idx="0">
                  <c:v>Alemania</c:v>
                </c:pt>
              </c:strCache>
            </c:strRef>
          </c:tx>
          <c:spPr>
            <a:ln w="28575" cap="rnd">
              <a:solidFill>
                <a:schemeClr val="accent3"/>
              </a:solidFill>
              <a:round/>
            </a:ln>
            <a:effectLst/>
          </c:spPr>
          <c:marker>
            <c:symbol val="none"/>
          </c:marker>
          <c:cat>
            <c:strRef>
              <c:f>Paro_juvenil_UE!$B$3:$FI$3</c:f>
              <c:strCache>
                <c:ptCount val="164"/>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pt idx="116">
                  <c:v>2016M09</c:v>
                </c:pt>
                <c:pt idx="117">
                  <c:v>2016M10</c:v>
                </c:pt>
                <c:pt idx="118">
                  <c:v>2016M11</c:v>
                </c:pt>
                <c:pt idx="119">
                  <c:v>2016M12</c:v>
                </c:pt>
                <c:pt idx="120">
                  <c:v>2017M01</c:v>
                </c:pt>
                <c:pt idx="121">
                  <c:v>2017M02</c:v>
                </c:pt>
                <c:pt idx="122">
                  <c:v>2017M03</c:v>
                </c:pt>
                <c:pt idx="123">
                  <c:v>2017M04</c:v>
                </c:pt>
                <c:pt idx="124">
                  <c:v>2017M05</c:v>
                </c:pt>
                <c:pt idx="125">
                  <c:v>2017M06</c:v>
                </c:pt>
                <c:pt idx="126">
                  <c:v>2017M07</c:v>
                </c:pt>
                <c:pt idx="127">
                  <c:v>2017M08</c:v>
                </c:pt>
                <c:pt idx="128">
                  <c:v>2017M09</c:v>
                </c:pt>
                <c:pt idx="129">
                  <c:v>2017M10</c:v>
                </c:pt>
                <c:pt idx="130">
                  <c:v>2017M11</c:v>
                </c:pt>
                <c:pt idx="131">
                  <c:v>2017M12</c:v>
                </c:pt>
                <c:pt idx="132">
                  <c:v>2018M01</c:v>
                </c:pt>
                <c:pt idx="133">
                  <c:v>2018M02</c:v>
                </c:pt>
                <c:pt idx="134">
                  <c:v>2018M03</c:v>
                </c:pt>
                <c:pt idx="135">
                  <c:v>2018M04</c:v>
                </c:pt>
                <c:pt idx="136">
                  <c:v>2018M05</c:v>
                </c:pt>
                <c:pt idx="137">
                  <c:v>2018M06</c:v>
                </c:pt>
                <c:pt idx="138">
                  <c:v>2018M07</c:v>
                </c:pt>
                <c:pt idx="139">
                  <c:v>2018M08</c:v>
                </c:pt>
                <c:pt idx="140">
                  <c:v>2018M09</c:v>
                </c:pt>
                <c:pt idx="141">
                  <c:v>2018M10</c:v>
                </c:pt>
                <c:pt idx="142">
                  <c:v>2018M11</c:v>
                </c:pt>
                <c:pt idx="143">
                  <c:v>2018M12</c:v>
                </c:pt>
                <c:pt idx="144">
                  <c:v>2019M01</c:v>
                </c:pt>
                <c:pt idx="145">
                  <c:v>2019M02</c:v>
                </c:pt>
                <c:pt idx="146">
                  <c:v>2019M03</c:v>
                </c:pt>
                <c:pt idx="147">
                  <c:v>2019M04</c:v>
                </c:pt>
                <c:pt idx="148">
                  <c:v>2019M05</c:v>
                </c:pt>
                <c:pt idx="149">
                  <c:v>2019M06</c:v>
                </c:pt>
                <c:pt idx="150">
                  <c:v>2019M07</c:v>
                </c:pt>
                <c:pt idx="151">
                  <c:v>2019M08</c:v>
                </c:pt>
                <c:pt idx="152">
                  <c:v>2019M09</c:v>
                </c:pt>
                <c:pt idx="153">
                  <c:v>2019M10</c:v>
                </c:pt>
                <c:pt idx="154">
                  <c:v>2019M11</c:v>
                </c:pt>
                <c:pt idx="155">
                  <c:v>2019M12</c:v>
                </c:pt>
                <c:pt idx="156">
                  <c:v>2020M01</c:v>
                </c:pt>
                <c:pt idx="157">
                  <c:v>2020M02</c:v>
                </c:pt>
                <c:pt idx="158">
                  <c:v>2020M03</c:v>
                </c:pt>
                <c:pt idx="159">
                  <c:v>2020M04</c:v>
                </c:pt>
                <c:pt idx="160">
                  <c:v>2020M05</c:v>
                </c:pt>
                <c:pt idx="161">
                  <c:v>2020M06</c:v>
                </c:pt>
                <c:pt idx="162">
                  <c:v>2020M07</c:v>
                </c:pt>
                <c:pt idx="163">
                  <c:v>2020M08</c:v>
                </c:pt>
              </c:strCache>
            </c:strRef>
          </c:cat>
          <c:val>
            <c:numRef>
              <c:f>Paro_juvenil_UE!$B$6:$FI$6</c:f>
              <c:numCache>
                <c:formatCode>#,##0.0</c:formatCode>
                <c:ptCount val="164"/>
                <c:pt idx="0">
                  <c:v>12.5</c:v>
                </c:pt>
                <c:pt idx="1">
                  <c:v>12.3</c:v>
                </c:pt>
                <c:pt idx="2">
                  <c:v>12.1</c:v>
                </c:pt>
                <c:pt idx="3">
                  <c:v>11.9</c:v>
                </c:pt>
                <c:pt idx="4">
                  <c:v>11.8</c:v>
                </c:pt>
                <c:pt idx="5">
                  <c:v>11.7</c:v>
                </c:pt>
                <c:pt idx="6">
                  <c:v>11.6</c:v>
                </c:pt>
                <c:pt idx="7">
                  <c:v>11.5</c:v>
                </c:pt>
                <c:pt idx="8">
                  <c:v>11.5</c:v>
                </c:pt>
                <c:pt idx="9">
                  <c:v>11.4</c:v>
                </c:pt>
                <c:pt idx="10">
                  <c:v>11.3</c:v>
                </c:pt>
                <c:pt idx="11">
                  <c:v>11.2</c:v>
                </c:pt>
                <c:pt idx="12">
                  <c:v>11.1</c:v>
                </c:pt>
                <c:pt idx="13">
                  <c:v>10.9</c:v>
                </c:pt>
                <c:pt idx="14">
                  <c:v>10.7</c:v>
                </c:pt>
                <c:pt idx="15">
                  <c:v>10.5</c:v>
                </c:pt>
                <c:pt idx="16">
                  <c:v>10.3</c:v>
                </c:pt>
                <c:pt idx="17">
                  <c:v>10.199999999999999</c:v>
                </c:pt>
                <c:pt idx="18">
                  <c:v>10.1</c:v>
                </c:pt>
                <c:pt idx="19">
                  <c:v>10</c:v>
                </c:pt>
                <c:pt idx="20">
                  <c:v>10</c:v>
                </c:pt>
                <c:pt idx="21">
                  <c:v>10.1</c:v>
                </c:pt>
                <c:pt idx="22">
                  <c:v>10.199999999999999</c:v>
                </c:pt>
                <c:pt idx="23">
                  <c:v>10.4</c:v>
                </c:pt>
                <c:pt idx="24">
                  <c:v>10.7</c:v>
                </c:pt>
                <c:pt idx="25">
                  <c:v>10.9</c:v>
                </c:pt>
                <c:pt idx="26">
                  <c:v>11.1</c:v>
                </c:pt>
                <c:pt idx="27">
                  <c:v>11.3</c:v>
                </c:pt>
                <c:pt idx="28">
                  <c:v>11.4</c:v>
                </c:pt>
                <c:pt idx="29">
                  <c:v>11.4</c:v>
                </c:pt>
                <c:pt idx="30">
                  <c:v>11.5</c:v>
                </c:pt>
                <c:pt idx="31">
                  <c:v>11.4</c:v>
                </c:pt>
                <c:pt idx="32">
                  <c:v>11.4</c:v>
                </c:pt>
                <c:pt idx="33">
                  <c:v>11.3</c:v>
                </c:pt>
                <c:pt idx="34">
                  <c:v>11.2</c:v>
                </c:pt>
                <c:pt idx="35">
                  <c:v>11</c:v>
                </c:pt>
                <c:pt idx="36">
                  <c:v>10.9</c:v>
                </c:pt>
                <c:pt idx="37">
                  <c:v>10.7</c:v>
                </c:pt>
                <c:pt idx="38">
                  <c:v>10.5</c:v>
                </c:pt>
                <c:pt idx="39">
                  <c:v>10.199999999999999</c:v>
                </c:pt>
                <c:pt idx="40">
                  <c:v>10</c:v>
                </c:pt>
                <c:pt idx="41">
                  <c:v>9.8000000000000007</c:v>
                </c:pt>
                <c:pt idx="42">
                  <c:v>9.6</c:v>
                </c:pt>
                <c:pt idx="43">
                  <c:v>9.4</c:v>
                </c:pt>
                <c:pt idx="44">
                  <c:v>9.3000000000000007</c:v>
                </c:pt>
                <c:pt idx="45">
                  <c:v>9.1999999999999993</c:v>
                </c:pt>
                <c:pt idx="46">
                  <c:v>9.1</c:v>
                </c:pt>
                <c:pt idx="47">
                  <c:v>9</c:v>
                </c:pt>
                <c:pt idx="48">
                  <c:v>8.9</c:v>
                </c:pt>
                <c:pt idx="49">
                  <c:v>8.9</c:v>
                </c:pt>
                <c:pt idx="50">
                  <c:v>8.8000000000000007</c:v>
                </c:pt>
                <c:pt idx="51">
                  <c:v>8.6999999999999993</c:v>
                </c:pt>
                <c:pt idx="52">
                  <c:v>8.6</c:v>
                </c:pt>
                <c:pt idx="53">
                  <c:v>8.5</c:v>
                </c:pt>
                <c:pt idx="54">
                  <c:v>8.5</c:v>
                </c:pt>
                <c:pt idx="55">
                  <c:v>8.4</c:v>
                </c:pt>
                <c:pt idx="56">
                  <c:v>8.3000000000000007</c:v>
                </c:pt>
                <c:pt idx="57">
                  <c:v>8.3000000000000007</c:v>
                </c:pt>
                <c:pt idx="58">
                  <c:v>8.1999999999999993</c:v>
                </c:pt>
                <c:pt idx="59">
                  <c:v>8.1</c:v>
                </c:pt>
                <c:pt idx="60">
                  <c:v>8.1</c:v>
                </c:pt>
                <c:pt idx="61">
                  <c:v>8.1</c:v>
                </c:pt>
                <c:pt idx="62">
                  <c:v>8.1</c:v>
                </c:pt>
                <c:pt idx="63">
                  <c:v>8.1</c:v>
                </c:pt>
                <c:pt idx="64">
                  <c:v>8.1</c:v>
                </c:pt>
                <c:pt idx="65">
                  <c:v>8.1</c:v>
                </c:pt>
                <c:pt idx="66">
                  <c:v>8</c:v>
                </c:pt>
                <c:pt idx="67">
                  <c:v>8</c:v>
                </c:pt>
                <c:pt idx="68">
                  <c:v>7.9</c:v>
                </c:pt>
                <c:pt idx="69">
                  <c:v>7.9</c:v>
                </c:pt>
                <c:pt idx="70">
                  <c:v>7.9</c:v>
                </c:pt>
                <c:pt idx="71">
                  <c:v>7.8</c:v>
                </c:pt>
                <c:pt idx="72">
                  <c:v>7.8</c:v>
                </c:pt>
                <c:pt idx="73">
                  <c:v>7.7</c:v>
                </c:pt>
                <c:pt idx="74">
                  <c:v>7.7</c:v>
                </c:pt>
                <c:pt idx="75">
                  <c:v>7.7</c:v>
                </c:pt>
                <c:pt idx="76">
                  <c:v>7.7</c:v>
                </c:pt>
                <c:pt idx="77">
                  <c:v>7.7</c:v>
                </c:pt>
                <c:pt idx="78">
                  <c:v>7.8</c:v>
                </c:pt>
                <c:pt idx="79">
                  <c:v>7.8</c:v>
                </c:pt>
                <c:pt idx="80">
                  <c:v>7.9</c:v>
                </c:pt>
                <c:pt idx="81">
                  <c:v>8</c:v>
                </c:pt>
                <c:pt idx="82">
                  <c:v>8</c:v>
                </c:pt>
                <c:pt idx="83">
                  <c:v>8</c:v>
                </c:pt>
                <c:pt idx="84">
                  <c:v>8</c:v>
                </c:pt>
                <c:pt idx="85">
                  <c:v>8</c:v>
                </c:pt>
                <c:pt idx="86">
                  <c:v>7.9</c:v>
                </c:pt>
                <c:pt idx="87">
                  <c:v>7.9</c:v>
                </c:pt>
                <c:pt idx="88">
                  <c:v>7.8</c:v>
                </c:pt>
                <c:pt idx="89">
                  <c:v>7.8</c:v>
                </c:pt>
                <c:pt idx="90">
                  <c:v>7.7</c:v>
                </c:pt>
                <c:pt idx="91">
                  <c:v>7.7</c:v>
                </c:pt>
                <c:pt idx="92">
                  <c:v>7.6</c:v>
                </c:pt>
                <c:pt idx="93">
                  <c:v>7.5</c:v>
                </c:pt>
                <c:pt idx="94">
                  <c:v>7.4</c:v>
                </c:pt>
                <c:pt idx="95">
                  <c:v>7.3</c:v>
                </c:pt>
                <c:pt idx="96">
                  <c:v>7.3</c:v>
                </c:pt>
                <c:pt idx="97">
                  <c:v>7.2</c:v>
                </c:pt>
                <c:pt idx="98">
                  <c:v>7.2</c:v>
                </c:pt>
                <c:pt idx="99">
                  <c:v>7.1</c:v>
                </c:pt>
                <c:pt idx="100">
                  <c:v>7.1</c:v>
                </c:pt>
                <c:pt idx="101">
                  <c:v>7.1</c:v>
                </c:pt>
                <c:pt idx="102">
                  <c:v>7.1</c:v>
                </c:pt>
                <c:pt idx="103">
                  <c:v>7.1</c:v>
                </c:pt>
                <c:pt idx="104">
                  <c:v>7.1</c:v>
                </c:pt>
                <c:pt idx="105">
                  <c:v>7.1</c:v>
                </c:pt>
                <c:pt idx="106">
                  <c:v>7.1</c:v>
                </c:pt>
                <c:pt idx="107">
                  <c:v>7.1</c:v>
                </c:pt>
                <c:pt idx="108">
                  <c:v>7.1</c:v>
                </c:pt>
                <c:pt idx="109">
                  <c:v>7.1</c:v>
                </c:pt>
                <c:pt idx="110">
                  <c:v>7.2</c:v>
                </c:pt>
                <c:pt idx="111">
                  <c:v>7.2</c:v>
                </c:pt>
                <c:pt idx="112">
                  <c:v>7.2</c:v>
                </c:pt>
                <c:pt idx="113">
                  <c:v>7.1</c:v>
                </c:pt>
                <c:pt idx="114">
                  <c:v>7</c:v>
                </c:pt>
                <c:pt idx="115">
                  <c:v>7</c:v>
                </c:pt>
                <c:pt idx="116">
                  <c:v>6.9</c:v>
                </c:pt>
                <c:pt idx="117">
                  <c:v>6.8</c:v>
                </c:pt>
                <c:pt idx="118">
                  <c:v>6.8</c:v>
                </c:pt>
                <c:pt idx="119">
                  <c:v>6.8</c:v>
                </c:pt>
                <c:pt idx="120">
                  <c:v>6.7</c:v>
                </c:pt>
                <c:pt idx="121">
                  <c:v>6.7</c:v>
                </c:pt>
                <c:pt idx="122">
                  <c:v>6.7</c:v>
                </c:pt>
                <c:pt idx="123">
                  <c:v>6.7</c:v>
                </c:pt>
                <c:pt idx="124">
                  <c:v>6.6</c:v>
                </c:pt>
                <c:pt idx="125">
                  <c:v>6.6</c:v>
                </c:pt>
                <c:pt idx="126">
                  <c:v>6.5</c:v>
                </c:pt>
                <c:pt idx="127">
                  <c:v>6.5</c:v>
                </c:pt>
                <c:pt idx="128">
                  <c:v>6.5</c:v>
                </c:pt>
                <c:pt idx="129">
                  <c:v>6.5</c:v>
                </c:pt>
                <c:pt idx="130">
                  <c:v>6.5</c:v>
                </c:pt>
                <c:pt idx="131">
                  <c:v>6.6</c:v>
                </c:pt>
                <c:pt idx="132">
                  <c:v>6.5</c:v>
                </c:pt>
                <c:pt idx="133">
                  <c:v>6.5</c:v>
                </c:pt>
                <c:pt idx="134">
                  <c:v>6.4</c:v>
                </c:pt>
                <c:pt idx="135">
                  <c:v>6.3</c:v>
                </c:pt>
                <c:pt idx="136">
                  <c:v>6.2</c:v>
                </c:pt>
                <c:pt idx="137">
                  <c:v>6.2</c:v>
                </c:pt>
                <c:pt idx="138">
                  <c:v>6.1</c:v>
                </c:pt>
                <c:pt idx="139">
                  <c:v>6.1</c:v>
                </c:pt>
                <c:pt idx="140">
                  <c:v>6</c:v>
                </c:pt>
                <c:pt idx="141">
                  <c:v>6</c:v>
                </c:pt>
                <c:pt idx="142">
                  <c:v>5.9</c:v>
                </c:pt>
                <c:pt idx="143">
                  <c:v>5.9</c:v>
                </c:pt>
                <c:pt idx="144">
                  <c:v>5.8</c:v>
                </c:pt>
                <c:pt idx="145">
                  <c:v>5.8</c:v>
                </c:pt>
                <c:pt idx="146">
                  <c:v>5.7</c:v>
                </c:pt>
                <c:pt idx="147">
                  <c:v>5.7</c:v>
                </c:pt>
                <c:pt idx="148">
                  <c:v>5.7</c:v>
                </c:pt>
                <c:pt idx="149">
                  <c:v>5.7</c:v>
                </c:pt>
                <c:pt idx="150">
                  <c:v>5.6</c:v>
                </c:pt>
                <c:pt idx="151">
                  <c:v>5.6</c:v>
                </c:pt>
                <c:pt idx="152">
                  <c:v>5.6</c:v>
                </c:pt>
                <c:pt idx="153">
                  <c:v>5.6</c:v>
                </c:pt>
                <c:pt idx="154">
                  <c:v>5.6</c:v>
                </c:pt>
                <c:pt idx="155">
                  <c:v>5.7</c:v>
                </c:pt>
                <c:pt idx="156">
                  <c:v>5.7</c:v>
                </c:pt>
                <c:pt idx="157">
                  <c:v>5.8</c:v>
                </c:pt>
                <c:pt idx="158">
                  <c:v>5.8</c:v>
                </c:pt>
                <c:pt idx="159">
                  <c:v>5.9</c:v>
                </c:pt>
                <c:pt idx="160">
                  <c:v>5.9</c:v>
                </c:pt>
                <c:pt idx="161">
                  <c:v>5.9</c:v>
                </c:pt>
                <c:pt idx="162">
                  <c:v>5.9</c:v>
                </c:pt>
                <c:pt idx="163">
                  <c:v>5.8</c:v>
                </c:pt>
              </c:numCache>
            </c:numRef>
          </c:val>
          <c:smooth val="0"/>
          <c:extLst>
            <c:ext xmlns:c16="http://schemas.microsoft.com/office/drawing/2014/chart" uri="{C3380CC4-5D6E-409C-BE32-E72D297353CC}">
              <c16:uniqueId val="{00000002-D5DF-4998-9A08-3FFF0CA48650}"/>
            </c:ext>
          </c:extLst>
        </c:ser>
        <c:ser>
          <c:idx val="3"/>
          <c:order val="3"/>
          <c:tx>
            <c:strRef>
              <c:f>Paro_juvenil_UE!$A$7</c:f>
              <c:strCache>
                <c:ptCount val="1"/>
                <c:pt idx="0">
                  <c:v>España</c:v>
                </c:pt>
              </c:strCache>
            </c:strRef>
          </c:tx>
          <c:spPr>
            <a:ln w="28575" cap="rnd">
              <a:solidFill>
                <a:schemeClr val="accent4"/>
              </a:solidFill>
              <a:round/>
            </a:ln>
            <a:effectLst/>
          </c:spPr>
          <c:marker>
            <c:symbol val="none"/>
          </c:marker>
          <c:cat>
            <c:strRef>
              <c:f>Paro_juvenil_UE!$B$3:$FI$3</c:f>
              <c:strCache>
                <c:ptCount val="164"/>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pt idx="116">
                  <c:v>2016M09</c:v>
                </c:pt>
                <c:pt idx="117">
                  <c:v>2016M10</c:v>
                </c:pt>
                <c:pt idx="118">
                  <c:v>2016M11</c:v>
                </c:pt>
                <c:pt idx="119">
                  <c:v>2016M12</c:v>
                </c:pt>
                <c:pt idx="120">
                  <c:v>2017M01</c:v>
                </c:pt>
                <c:pt idx="121">
                  <c:v>2017M02</c:v>
                </c:pt>
                <c:pt idx="122">
                  <c:v>2017M03</c:v>
                </c:pt>
                <c:pt idx="123">
                  <c:v>2017M04</c:v>
                </c:pt>
                <c:pt idx="124">
                  <c:v>2017M05</c:v>
                </c:pt>
                <c:pt idx="125">
                  <c:v>2017M06</c:v>
                </c:pt>
                <c:pt idx="126">
                  <c:v>2017M07</c:v>
                </c:pt>
                <c:pt idx="127">
                  <c:v>2017M08</c:v>
                </c:pt>
                <c:pt idx="128">
                  <c:v>2017M09</c:v>
                </c:pt>
                <c:pt idx="129">
                  <c:v>2017M10</c:v>
                </c:pt>
                <c:pt idx="130">
                  <c:v>2017M11</c:v>
                </c:pt>
                <c:pt idx="131">
                  <c:v>2017M12</c:v>
                </c:pt>
                <c:pt idx="132">
                  <c:v>2018M01</c:v>
                </c:pt>
                <c:pt idx="133">
                  <c:v>2018M02</c:v>
                </c:pt>
                <c:pt idx="134">
                  <c:v>2018M03</c:v>
                </c:pt>
                <c:pt idx="135">
                  <c:v>2018M04</c:v>
                </c:pt>
                <c:pt idx="136">
                  <c:v>2018M05</c:v>
                </c:pt>
                <c:pt idx="137">
                  <c:v>2018M06</c:v>
                </c:pt>
                <c:pt idx="138">
                  <c:v>2018M07</c:v>
                </c:pt>
                <c:pt idx="139">
                  <c:v>2018M08</c:v>
                </c:pt>
                <c:pt idx="140">
                  <c:v>2018M09</c:v>
                </c:pt>
                <c:pt idx="141">
                  <c:v>2018M10</c:v>
                </c:pt>
                <c:pt idx="142">
                  <c:v>2018M11</c:v>
                </c:pt>
                <c:pt idx="143">
                  <c:v>2018M12</c:v>
                </c:pt>
                <c:pt idx="144">
                  <c:v>2019M01</c:v>
                </c:pt>
                <c:pt idx="145">
                  <c:v>2019M02</c:v>
                </c:pt>
                <c:pt idx="146">
                  <c:v>2019M03</c:v>
                </c:pt>
                <c:pt idx="147">
                  <c:v>2019M04</c:v>
                </c:pt>
                <c:pt idx="148">
                  <c:v>2019M05</c:v>
                </c:pt>
                <c:pt idx="149">
                  <c:v>2019M06</c:v>
                </c:pt>
                <c:pt idx="150">
                  <c:v>2019M07</c:v>
                </c:pt>
                <c:pt idx="151">
                  <c:v>2019M08</c:v>
                </c:pt>
                <c:pt idx="152">
                  <c:v>2019M09</c:v>
                </c:pt>
                <c:pt idx="153">
                  <c:v>2019M10</c:v>
                </c:pt>
                <c:pt idx="154">
                  <c:v>2019M11</c:v>
                </c:pt>
                <c:pt idx="155">
                  <c:v>2019M12</c:v>
                </c:pt>
                <c:pt idx="156">
                  <c:v>2020M01</c:v>
                </c:pt>
                <c:pt idx="157">
                  <c:v>2020M02</c:v>
                </c:pt>
                <c:pt idx="158">
                  <c:v>2020M03</c:v>
                </c:pt>
                <c:pt idx="159">
                  <c:v>2020M04</c:v>
                </c:pt>
                <c:pt idx="160">
                  <c:v>2020M05</c:v>
                </c:pt>
                <c:pt idx="161">
                  <c:v>2020M06</c:v>
                </c:pt>
                <c:pt idx="162">
                  <c:v>2020M07</c:v>
                </c:pt>
                <c:pt idx="163">
                  <c:v>2020M08</c:v>
                </c:pt>
              </c:strCache>
            </c:strRef>
          </c:cat>
          <c:val>
            <c:numRef>
              <c:f>Paro_juvenil_UE!$B$7:$FI$7</c:f>
              <c:numCache>
                <c:formatCode>#,##0.0</c:formatCode>
                <c:ptCount val="164"/>
                <c:pt idx="0">
                  <c:v>17.5</c:v>
                </c:pt>
                <c:pt idx="1">
                  <c:v>17.2</c:v>
                </c:pt>
                <c:pt idx="2">
                  <c:v>17.3</c:v>
                </c:pt>
                <c:pt idx="3">
                  <c:v>17.899999999999999</c:v>
                </c:pt>
                <c:pt idx="4">
                  <c:v>17.8</c:v>
                </c:pt>
                <c:pt idx="5">
                  <c:v>18.5</c:v>
                </c:pt>
                <c:pt idx="6">
                  <c:v>18.3</c:v>
                </c:pt>
                <c:pt idx="7">
                  <c:v>18.600000000000001</c:v>
                </c:pt>
                <c:pt idx="8">
                  <c:v>18.399999999999999</c:v>
                </c:pt>
                <c:pt idx="9">
                  <c:v>18.100000000000001</c:v>
                </c:pt>
                <c:pt idx="10">
                  <c:v>18.5</c:v>
                </c:pt>
                <c:pt idx="11">
                  <c:v>19.2</c:v>
                </c:pt>
                <c:pt idx="12">
                  <c:v>20.100000000000001</c:v>
                </c:pt>
                <c:pt idx="13">
                  <c:v>20.5</c:v>
                </c:pt>
                <c:pt idx="14">
                  <c:v>21</c:v>
                </c:pt>
                <c:pt idx="15">
                  <c:v>22.6</c:v>
                </c:pt>
                <c:pt idx="16">
                  <c:v>23.6</c:v>
                </c:pt>
                <c:pt idx="17">
                  <c:v>24.2</c:v>
                </c:pt>
                <c:pt idx="18">
                  <c:v>24.4</c:v>
                </c:pt>
                <c:pt idx="19">
                  <c:v>24.9</c:v>
                </c:pt>
                <c:pt idx="20">
                  <c:v>25.7</c:v>
                </c:pt>
                <c:pt idx="21">
                  <c:v>27.4</c:v>
                </c:pt>
                <c:pt idx="22">
                  <c:v>28.9</c:v>
                </c:pt>
                <c:pt idx="23">
                  <c:v>30.7</c:v>
                </c:pt>
                <c:pt idx="24">
                  <c:v>32.799999999999997</c:v>
                </c:pt>
                <c:pt idx="25">
                  <c:v>34.700000000000003</c:v>
                </c:pt>
                <c:pt idx="26">
                  <c:v>36.5</c:v>
                </c:pt>
                <c:pt idx="27">
                  <c:v>37.4</c:v>
                </c:pt>
                <c:pt idx="28">
                  <c:v>38.1</c:v>
                </c:pt>
                <c:pt idx="29">
                  <c:v>38.1</c:v>
                </c:pt>
                <c:pt idx="30">
                  <c:v>39.200000000000003</c:v>
                </c:pt>
                <c:pt idx="31">
                  <c:v>39.700000000000003</c:v>
                </c:pt>
                <c:pt idx="32">
                  <c:v>40</c:v>
                </c:pt>
                <c:pt idx="33">
                  <c:v>39.200000000000003</c:v>
                </c:pt>
                <c:pt idx="34">
                  <c:v>38.4</c:v>
                </c:pt>
                <c:pt idx="35">
                  <c:v>38.700000000000003</c:v>
                </c:pt>
                <c:pt idx="36">
                  <c:v>39.6</c:v>
                </c:pt>
                <c:pt idx="37">
                  <c:v>39.6</c:v>
                </c:pt>
                <c:pt idx="38">
                  <c:v>40.1</c:v>
                </c:pt>
                <c:pt idx="39">
                  <c:v>41</c:v>
                </c:pt>
                <c:pt idx="40">
                  <c:v>41.5</c:v>
                </c:pt>
                <c:pt idx="41">
                  <c:v>41.9</c:v>
                </c:pt>
                <c:pt idx="42">
                  <c:v>41.6</c:v>
                </c:pt>
                <c:pt idx="43">
                  <c:v>42</c:v>
                </c:pt>
                <c:pt idx="44">
                  <c:v>42</c:v>
                </c:pt>
                <c:pt idx="45">
                  <c:v>42.4</c:v>
                </c:pt>
                <c:pt idx="46">
                  <c:v>42.9</c:v>
                </c:pt>
                <c:pt idx="47">
                  <c:v>43.3</c:v>
                </c:pt>
                <c:pt idx="48">
                  <c:v>43.7</c:v>
                </c:pt>
                <c:pt idx="49">
                  <c:v>44.2</c:v>
                </c:pt>
                <c:pt idx="50">
                  <c:v>44.9</c:v>
                </c:pt>
                <c:pt idx="51">
                  <c:v>45</c:v>
                </c:pt>
                <c:pt idx="52">
                  <c:v>45.3</c:v>
                </c:pt>
                <c:pt idx="53">
                  <c:v>45.9</c:v>
                </c:pt>
                <c:pt idx="54">
                  <c:v>46.5</c:v>
                </c:pt>
                <c:pt idx="55">
                  <c:v>46.8</c:v>
                </c:pt>
                <c:pt idx="56">
                  <c:v>47.4</c:v>
                </c:pt>
                <c:pt idx="57">
                  <c:v>47.7</c:v>
                </c:pt>
                <c:pt idx="58">
                  <c:v>48.3</c:v>
                </c:pt>
                <c:pt idx="59">
                  <c:v>48.9</c:v>
                </c:pt>
                <c:pt idx="60">
                  <c:v>49.8</c:v>
                </c:pt>
                <c:pt idx="61">
                  <c:v>50.6</c:v>
                </c:pt>
                <c:pt idx="62">
                  <c:v>51.3</c:v>
                </c:pt>
                <c:pt idx="63">
                  <c:v>52</c:v>
                </c:pt>
                <c:pt idx="64">
                  <c:v>52.8</c:v>
                </c:pt>
                <c:pt idx="65">
                  <c:v>53</c:v>
                </c:pt>
                <c:pt idx="66">
                  <c:v>53.2</c:v>
                </c:pt>
                <c:pt idx="67">
                  <c:v>53.5</c:v>
                </c:pt>
                <c:pt idx="68">
                  <c:v>53.8</c:v>
                </c:pt>
                <c:pt idx="69">
                  <c:v>54.4</c:v>
                </c:pt>
                <c:pt idx="70">
                  <c:v>54.9</c:v>
                </c:pt>
                <c:pt idx="71">
                  <c:v>55.5</c:v>
                </c:pt>
                <c:pt idx="72">
                  <c:v>55.7</c:v>
                </c:pt>
                <c:pt idx="73">
                  <c:v>55.8</c:v>
                </c:pt>
                <c:pt idx="74">
                  <c:v>55.6</c:v>
                </c:pt>
                <c:pt idx="75">
                  <c:v>55.6</c:v>
                </c:pt>
                <c:pt idx="76">
                  <c:v>55.5</c:v>
                </c:pt>
                <c:pt idx="77">
                  <c:v>55.6</c:v>
                </c:pt>
                <c:pt idx="78">
                  <c:v>55.9</c:v>
                </c:pt>
                <c:pt idx="79">
                  <c:v>55.7</c:v>
                </c:pt>
                <c:pt idx="80">
                  <c:v>55.4</c:v>
                </c:pt>
                <c:pt idx="81">
                  <c:v>55.1</c:v>
                </c:pt>
                <c:pt idx="82">
                  <c:v>55.1</c:v>
                </c:pt>
                <c:pt idx="83">
                  <c:v>54.5</c:v>
                </c:pt>
                <c:pt idx="84">
                  <c:v>55.1</c:v>
                </c:pt>
                <c:pt idx="85">
                  <c:v>54.1</c:v>
                </c:pt>
                <c:pt idx="86">
                  <c:v>53.6</c:v>
                </c:pt>
                <c:pt idx="87">
                  <c:v>52.7</c:v>
                </c:pt>
                <c:pt idx="88">
                  <c:v>52.6</c:v>
                </c:pt>
                <c:pt idx="89">
                  <c:v>53</c:v>
                </c:pt>
                <c:pt idx="90">
                  <c:v>54.3</c:v>
                </c:pt>
                <c:pt idx="91">
                  <c:v>54.1</c:v>
                </c:pt>
                <c:pt idx="92">
                  <c:v>53.4</c:v>
                </c:pt>
                <c:pt idx="93">
                  <c:v>52.3</c:v>
                </c:pt>
                <c:pt idx="94">
                  <c:v>51.8</c:v>
                </c:pt>
                <c:pt idx="95">
                  <c:v>51.5</c:v>
                </c:pt>
                <c:pt idx="96">
                  <c:v>50.9</c:v>
                </c:pt>
                <c:pt idx="97">
                  <c:v>50</c:v>
                </c:pt>
                <c:pt idx="98">
                  <c:v>49.6</c:v>
                </c:pt>
                <c:pt idx="99">
                  <c:v>49.2</c:v>
                </c:pt>
                <c:pt idx="100">
                  <c:v>48.8</c:v>
                </c:pt>
                <c:pt idx="101">
                  <c:v>48.5</c:v>
                </c:pt>
                <c:pt idx="102">
                  <c:v>48.3</c:v>
                </c:pt>
                <c:pt idx="103">
                  <c:v>48.1</c:v>
                </c:pt>
                <c:pt idx="104">
                  <c:v>47.5</c:v>
                </c:pt>
                <c:pt idx="105">
                  <c:v>46.8</c:v>
                </c:pt>
                <c:pt idx="106">
                  <c:v>46.2</c:v>
                </c:pt>
                <c:pt idx="107">
                  <c:v>45.9</c:v>
                </c:pt>
                <c:pt idx="108">
                  <c:v>45.2</c:v>
                </c:pt>
                <c:pt idx="109">
                  <c:v>45.4</c:v>
                </c:pt>
                <c:pt idx="110">
                  <c:v>45.4</c:v>
                </c:pt>
                <c:pt idx="111">
                  <c:v>46.5</c:v>
                </c:pt>
                <c:pt idx="112">
                  <c:v>46.2</c:v>
                </c:pt>
                <c:pt idx="113">
                  <c:v>45.5</c:v>
                </c:pt>
                <c:pt idx="114">
                  <c:v>43.9</c:v>
                </c:pt>
                <c:pt idx="115">
                  <c:v>43.1</c:v>
                </c:pt>
                <c:pt idx="116">
                  <c:v>42.9</c:v>
                </c:pt>
                <c:pt idx="117">
                  <c:v>43</c:v>
                </c:pt>
                <c:pt idx="118">
                  <c:v>43.6</c:v>
                </c:pt>
                <c:pt idx="119">
                  <c:v>42.4</c:v>
                </c:pt>
                <c:pt idx="120">
                  <c:v>41.3</c:v>
                </c:pt>
                <c:pt idx="121">
                  <c:v>40.4</c:v>
                </c:pt>
                <c:pt idx="122">
                  <c:v>40.200000000000003</c:v>
                </c:pt>
                <c:pt idx="123">
                  <c:v>39.9</c:v>
                </c:pt>
                <c:pt idx="124">
                  <c:v>39.299999999999997</c:v>
                </c:pt>
                <c:pt idx="125">
                  <c:v>38.299999999999997</c:v>
                </c:pt>
                <c:pt idx="126">
                  <c:v>37.299999999999997</c:v>
                </c:pt>
                <c:pt idx="127">
                  <c:v>36.700000000000003</c:v>
                </c:pt>
                <c:pt idx="128">
                  <c:v>37.1</c:v>
                </c:pt>
                <c:pt idx="129">
                  <c:v>37.6</c:v>
                </c:pt>
                <c:pt idx="130">
                  <c:v>37.700000000000003</c:v>
                </c:pt>
                <c:pt idx="131">
                  <c:v>37.299999999999997</c:v>
                </c:pt>
                <c:pt idx="132">
                  <c:v>36.200000000000003</c:v>
                </c:pt>
                <c:pt idx="133">
                  <c:v>35.5</c:v>
                </c:pt>
                <c:pt idx="134">
                  <c:v>34.799999999999997</c:v>
                </c:pt>
                <c:pt idx="135">
                  <c:v>34.6</c:v>
                </c:pt>
                <c:pt idx="136">
                  <c:v>34.299999999999997</c:v>
                </c:pt>
                <c:pt idx="137">
                  <c:v>34.1</c:v>
                </c:pt>
                <c:pt idx="138">
                  <c:v>34</c:v>
                </c:pt>
                <c:pt idx="139">
                  <c:v>33.9</c:v>
                </c:pt>
                <c:pt idx="140">
                  <c:v>33.9</c:v>
                </c:pt>
                <c:pt idx="141">
                  <c:v>33.9</c:v>
                </c:pt>
                <c:pt idx="142">
                  <c:v>33.5</c:v>
                </c:pt>
                <c:pt idx="143">
                  <c:v>33.700000000000003</c:v>
                </c:pt>
                <c:pt idx="144">
                  <c:v>34.200000000000003</c:v>
                </c:pt>
                <c:pt idx="145">
                  <c:v>34.299999999999997</c:v>
                </c:pt>
                <c:pt idx="146">
                  <c:v>33.9</c:v>
                </c:pt>
                <c:pt idx="147">
                  <c:v>33</c:v>
                </c:pt>
                <c:pt idx="148">
                  <c:v>32.700000000000003</c:v>
                </c:pt>
                <c:pt idx="149">
                  <c:v>32.700000000000003</c:v>
                </c:pt>
                <c:pt idx="150">
                  <c:v>32.799999999999997</c:v>
                </c:pt>
                <c:pt idx="151">
                  <c:v>32.799999999999997</c:v>
                </c:pt>
                <c:pt idx="152">
                  <c:v>32.200000000000003</c:v>
                </c:pt>
                <c:pt idx="153">
                  <c:v>31.2</c:v>
                </c:pt>
                <c:pt idx="154">
                  <c:v>30.5</c:v>
                </c:pt>
                <c:pt idx="155">
                  <c:v>30.3</c:v>
                </c:pt>
                <c:pt idx="156">
                  <c:v>31.2</c:v>
                </c:pt>
                <c:pt idx="157">
                  <c:v>31.5</c:v>
                </c:pt>
                <c:pt idx="158">
                  <c:v>33.9</c:v>
                </c:pt>
                <c:pt idx="159">
                  <c:v>37.299999999999997</c:v>
                </c:pt>
                <c:pt idx="160">
                  <c:v>38.9</c:v>
                </c:pt>
                <c:pt idx="161">
                  <c:v>41.6</c:v>
                </c:pt>
                <c:pt idx="162">
                  <c:v>41.7</c:v>
                </c:pt>
                <c:pt idx="163">
                  <c:v>43.9</c:v>
                </c:pt>
              </c:numCache>
            </c:numRef>
          </c:val>
          <c:smooth val="0"/>
          <c:extLst>
            <c:ext xmlns:c16="http://schemas.microsoft.com/office/drawing/2014/chart" uri="{C3380CC4-5D6E-409C-BE32-E72D297353CC}">
              <c16:uniqueId val="{00000003-D5DF-4998-9A08-3FFF0CA48650}"/>
            </c:ext>
          </c:extLst>
        </c:ser>
        <c:ser>
          <c:idx val="4"/>
          <c:order val="4"/>
          <c:tx>
            <c:strRef>
              <c:f>Paro_juvenil_UE!$A$8</c:f>
              <c:strCache>
                <c:ptCount val="1"/>
                <c:pt idx="0">
                  <c:v>Francia</c:v>
                </c:pt>
              </c:strCache>
            </c:strRef>
          </c:tx>
          <c:spPr>
            <a:ln w="28575" cap="rnd">
              <a:solidFill>
                <a:schemeClr val="accent5"/>
              </a:solidFill>
              <a:round/>
            </a:ln>
            <a:effectLst/>
          </c:spPr>
          <c:marker>
            <c:symbol val="none"/>
          </c:marker>
          <c:cat>
            <c:strRef>
              <c:f>Paro_juvenil_UE!$B$3:$FI$3</c:f>
              <c:strCache>
                <c:ptCount val="164"/>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pt idx="116">
                  <c:v>2016M09</c:v>
                </c:pt>
                <c:pt idx="117">
                  <c:v>2016M10</c:v>
                </c:pt>
                <c:pt idx="118">
                  <c:v>2016M11</c:v>
                </c:pt>
                <c:pt idx="119">
                  <c:v>2016M12</c:v>
                </c:pt>
                <c:pt idx="120">
                  <c:v>2017M01</c:v>
                </c:pt>
                <c:pt idx="121">
                  <c:v>2017M02</c:v>
                </c:pt>
                <c:pt idx="122">
                  <c:v>2017M03</c:v>
                </c:pt>
                <c:pt idx="123">
                  <c:v>2017M04</c:v>
                </c:pt>
                <c:pt idx="124">
                  <c:v>2017M05</c:v>
                </c:pt>
                <c:pt idx="125">
                  <c:v>2017M06</c:v>
                </c:pt>
                <c:pt idx="126">
                  <c:v>2017M07</c:v>
                </c:pt>
                <c:pt idx="127">
                  <c:v>2017M08</c:v>
                </c:pt>
                <c:pt idx="128">
                  <c:v>2017M09</c:v>
                </c:pt>
                <c:pt idx="129">
                  <c:v>2017M10</c:v>
                </c:pt>
                <c:pt idx="130">
                  <c:v>2017M11</c:v>
                </c:pt>
                <c:pt idx="131">
                  <c:v>2017M12</c:v>
                </c:pt>
                <c:pt idx="132">
                  <c:v>2018M01</c:v>
                </c:pt>
                <c:pt idx="133">
                  <c:v>2018M02</c:v>
                </c:pt>
                <c:pt idx="134">
                  <c:v>2018M03</c:v>
                </c:pt>
                <c:pt idx="135">
                  <c:v>2018M04</c:v>
                </c:pt>
                <c:pt idx="136">
                  <c:v>2018M05</c:v>
                </c:pt>
                <c:pt idx="137">
                  <c:v>2018M06</c:v>
                </c:pt>
                <c:pt idx="138">
                  <c:v>2018M07</c:v>
                </c:pt>
                <c:pt idx="139">
                  <c:v>2018M08</c:v>
                </c:pt>
                <c:pt idx="140">
                  <c:v>2018M09</c:v>
                </c:pt>
                <c:pt idx="141">
                  <c:v>2018M10</c:v>
                </c:pt>
                <c:pt idx="142">
                  <c:v>2018M11</c:v>
                </c:pt>
                <c:pt idx="143">
                  <c:v>2018M12</c:v>
                </c:pt>
                <c:pt idx="144">
                  <c:v>2019M01</c:v>
                </c:pt>
                <c:pt idx="145">
                  <c:v>2019M02</c:v>
                </c:pt>
                <c:pt idx="146">
                  <c:v>2019M03</c:v>
                </c:pt>
                <c:pt idx="147">
                  <c:v>2019M04</c:v>
                </c:pt>
                <c:pt idx="148">
                  <c:v>2019M05</c:v>
                </c:pt>
                <c:pt idx="149">
                  <c:v>2019M06</c:v>
                </c:pt>
                <c:pt idx="150">
                  <c:v>2019M07</c:v>
                </c:pt>
                <c:pt idx="151">
                  <c:v>2019M08</c:v>
                </c:pt>
                <c:pt idx="152">
                  <c:v>2019M09</c:v>
                </c:pt>
                <c:pt idx="153">
                  <c:v>2019M10</c:v>
                </c:pt>
                <c:pt idx="154">
                  <c:v>2019M11</c:v>
                </c:pt>
                <c:pt idx="155">
                  <c:v>2019M12</c:v>
                </c:pt>
                <c:pt idx="156">
                  <c:v>2020M01</c:v>
                </c:pt>
                <c:pt idx="157">
                  <c:v>2020M02</c:v>
                </c:pt>
                <c:pt idx="158">
                  <c:v>2020M03</c:v>
                </c:pt>
                <c:pt idx="159">
                  <c:v>2020M04</c:v>
                </c:pt>
                <c:pt idx="160">
                  <c:v>2020M05</c:v>
                </c:pt>
                <c:pt idx="161">
                  <c:v>2020M06</c:v>
                </c:pt>
                <c:pt idx="162">
                  <c:v>2020M07</c:v>
                </c:pt>
                <c:pt idx="163">
                  <c:v>2020M08</c:v>
                </c:pt>
              </c:strCache>
            </c:strRef>
          </c:cat>
          <c:val>
            <c:numRef>
              <c:f>Paro_juvenil_UE!$B$8:$FI$8</c:f>
              <c:numCache>
                <c:formatCode>#,##0.0</c:formatCode>
                <c:ptCount val="164"/>
                <c:pt idx="0">
                  <c:v>21</c:v>
                </c:pt>
                <c:pt idx="1">
                  <c:v>20.8</c:v>
                </c:pt>
                <c:pt idx="2">
                  <c:v>20.5</c:v>
                </c:pt>
                <c:pt idx="3">
                  <c:v>20.100000000000001</c:v>
                </c:pt>
                <c:pt idx="4">
                  <c:v>19.899999999999999</c:v>
                </c:pt>
                <c:pt idx="5">
                  <c:v>19.5</c:v>
                </c:pt>
                <c:pt idx="6">
                  <c:v>19.2</c:v>
                </c:pt>
                <c:pt idx="7">
                  <c:v>18.899999999999999</c:v>
                </c:pt>
                <c:pt idx="8">
                  <c:v>18.7</c:v>
                </c:pt>
                <c:pt idx="9">
                  <c:v>18.5</c:v>
                </c:pt>
                <c:pt idx="10">
                  <c:v>18.3</c:v>
                </c:pt>
                <c:pt idx="11">
                  <c:v>18.100000000000001</c:v>
                </c:pt>
                <c:pt idx="12">
                  <c:v>18</c:v>
                </c:pt>
                <c:pt idx="13">
                  <c:v>17.899999999999999</c:v>
                </c:pt>
                <c:pt idx="14">
                  <c:v>18</c:v>
                </c:pt>
                <c:pt idx="15">
                  <c:v>18.3</c:v>
                </c:pt>
                <c:pt idx="16">
                  <c:v>18.600000000000001</c:v>
                </c:pt>
                <c:pt idx="17">
                  <c:v>18.899999999999999</c:v>
                </c:pt>
                <c:pt idx="18">
                  <c:v>19.2</c:v>
                </c:pt>
                <c:pt idx="19">
                  <c:v>19.5</c:v>
                </c:pt>
                <c:pt idx="20">
                  <c:v>19.899999999999999</c:v>
                </c:pt>
                <c:pt idx="21">
                  <c:v>20.3</c:v>
                </c:pt>
                <c:pt idx="22">
                  <c:v>20.8</c:v>
                </c:pt>
                <c:pt idx="23">
                  <c:v>21.4</c:v>
                </c:pt>
                <c:pt idx="24">
                  <c:v>21.9</c:v>
                </c:pt>
                <c:pt idx="25">
                  <c:v>22.5</c:v>
                </c:pt>
                <c:pt idx="26">
                  <c:v>22.9</c:v>
                </c:pt>
                <c:pt idx="27">
                  <c:v>23.2</c:v>
                </c:pt>
                <c:pt idx="28">
                  <c:v>23.5</c:v>
                </c:pt>
                <c:pt idx="29">
                  <c:v>23.5</c:v>
                </c:pt>
                <c:pt idx="30">
                  <c:v>23.7</c:v>
                </c:pt>
                <c:pt idx="31">
                  <c:v>23.8</c:v>
                </c:pt>
                <c:pt idx="32">
                  <c:v>23.9</c:v>
                </c:pt>
                <c:pt idx="33">
                  <c:v>24.2</c:v>
                </c:pt>
                <c:pt idx="34">
                  <c:v>24.2</c:v>
                </c:pt>
                <c:pt idx="35">
                  <c:v>24</c:v>
                </c:pt>
                <c:pt idx="36">
                  <c:v>23.1</c:v>
                </c:pt>
                <c:pt idx="37">
                  <c:v>23.2</c:v>
                </c:pt>
                <c:pt idx="38">
                  <c:v>23.3</c:v>
                </c:pt>
                <c:pt idx="39">
                  <c:v>23.4</c:v>
                </c:pt>
                <c:pt idx="40">
                  <c:v>23.5</c:v>
                </c:pt>
                <c:pt idx="41">
                  <c:v>23.5</c:v>
                </c:pt>
                <c:pt idx="42">
                  <c:v>23.6</c:v>
                </c:pt>
                <c:pt idx="43">
                  <c:v>23.8</c:v>
                </c:pt>
                <c:pt idx="44">
                  <c:v>23.5</c:v>
                </c:pt>
                <c:pt idx="45">
                  <c:v>22.8</c:v>
                </c:pt>
                <c:pt idx="46">
                  <c:v>22.6</c:v>
                </c:pt>
                <c:pt idx="47">
                  <c:v>22.7</c:v>
                </c:pt>
                <c:pt idx="48">
                  <c:v>23</c:v>
                </c:pt>
                <c:pt idx="49">
                  <c:v>23.2</c:v>
                </c:pt>
                <c:pt idx="50">
                  <c:v>23.1</c:v>
                </c:pt>
                <c:pt idx="51">
                  <c:v>23</c:v>
                </c:pt>
                <c:pt idx="52">
                  <c:v>22.7</c:v>
                </c:pt>
                <c:pt idx="53">
                  <c:v>22.5</c:v>
                </c:pt>
                <c:pt idx="54">
                  <c:v>22</c:v>
                </c:pt>
                <c:pt idx="55">
                  <c:v>21.8</c:v>
                </c:pt>
                <c:pt idx="56">
                  <c:v>21.9</c:v>
                </c:pt>
                <c:pt idx="57">
                  <c:v>22.5</c:v>
                </c:pt>
                <c:pt idx="58">
                  <c:v>22.9</c:v>
                </c:pt>
                <c:pt idx="59">
                  <c:v>23.1</c:v>
                </c:pt>
                <c:pt idx="60">
                  <c:v>22.9</c:v>
                </c:pt>
                <c:pt idx="61">
                  <c:v>22.9</c:v>
                </c:pt>
                <c:pt idx="62">
                  <c:v>23.1</c:v>
                </c:pt>
                <c:pt idx="63">
                  <c:v>23.4</c:v>
                </c:pt>
                <c:pt idx="64">
                  <c:v>23.7</c:v>
                </c:pt>
                <c:pt idx="65">
                  <c:v>23.9</c:v>
                </c:pt>
                <c:pt idx="66">
                  <c:v>24.1</c:v>
                </c:pt>
                <c:pt idx="67">
                  <c:v>24.4</c:v>
                </c:pt>
                <c:pt idx="68">
                  <c:v>25.1</c:v>
                </c:pt>
                <c:pt idx="69">
                  <c:v>25.9</c:v>
                </c:pt>
                <c:pt idx="70">
                  <c:v>26.2</c:v>
                </c:pt>
                <c:pt idx="71">
                  <c:v>26.2</c:v>
                </c:pt>
                <c:pt idx="72">
                  <c:v>26</c:v>
                </c:pt>
                <c:pt idx="73">
                  <c:v>25.7</c:v>
                </c:pt>
                <c:pt idx="74">
                  <c:v>25.6</c:v>
                </c:pt>
                <c:pt idx="75">
                  <c:v>25.7</c:v>
                </c:pt>
                <c:pt idx="76">
                  <c:v>25.3</c:v>
                </c:pt>
                <c:pt idx="77">
                  <c:v>25.2</c:v>
                </c:pt>
                <c:pt idx="78">
                  <c:v>24.9</c:v>
                </c:pt>
                <c:pt idx="79">
                  <c:v>24.2</c:v>
                </c:pt>
                <c:pt idx="80">
                  <c:v>24.6</c:v>
                </c:pt>
                <c:pt idx="81">
                  <c:v>24</c:v>
                </c:pt>
                <c:pt idx="82">
                  <c:v>23.9</c:v>
                </c:pt>
                <c:pt idx="83">
                  <c:v>23.8</c:v>
                </c:pt>
                <c:pt idx="84">
                  <c:v>23.8</c:v>
                </c:pt>
                <c:pt idx="85">
                  <c:v>23.9</c:v>
                </c:pt>
                <c:pt idx="86">
                  <c:v>23.9</c:v>
                </c:pt>
                <c:pt idx="87">
                  <c:v>24</c:v>
                </c:pt>
                <c:pt idx="88">
                  <c:v>24</c:v>
                </c:pt>
                <c:pt idx="89">
                  <c:v>24</c:v>
                </c:pt>
                <c:pt idx="90">
                  <c:v>24</c:v>
                </c:pt>
                <c:pt idx="91">
                  <c:v>24</c:v>
                </c:pt>
                <c:pt idx="92">
                  <c:v>24.5</c:v>
                </c:pt>
                <c:pt idx="93">
                  <c:v>24.6</c:v>
                </c:pt>
                <c:pt idx="94">
                  <c:v>24.9</c:v>
                </c:pt>
                <c:pt idx="95">
                  <c:v>24.9</c:v>
                </c:pt>
                <c:pt idx="96">
                  <c:v>24.9</c:v>
                </c:pt>
                <c:pt idx="97">
                  <c:v>24.9</c:v>
                </c:pt>
                <c:pt idx="98">
                  <c:v>24.9</c:v>
                </c:pt>
                <c:pt idx="99">
                  <c:v>24.7</c:v>
                </c:pt>
                <c:pt idx="100">
                  <c:v>24.6</c:v>
                </c:pt>
                <c:pt idx="101">
                  <c:v>24.5</c:v>
                </c:pt>
                <c:pt idx="102">
                  <c:v>24.4</c:v>
                </c:pt>
                <c:pt idx="103">
                  <c:v>24.5</c:v>
                </c:pt>
                <c:pt idx="104">
                  <c:v>24.7</c:v>
                </c:pt>
                <c:pt idx="105">
                  <c:v>24.6</c:v>
                </c:pt>
                <c:pt idx="106">
                  <c:v>24.8</c:v>
                </c:pt>
                <c:pt idx="107">
                  <c:v>24.8</c:v>
                </c:pt>
                <c:pt idx="108">
                  <c:v>24.9</c:v>
                </c:pt>
                <c:pt idx="109">
                  <c:v>25.1</c:v>
                </c:pt>
                <c:pt idx="110">
                  <c:v>24.7</c:v>
                </c:pt>
                <c:pt idx="111">
                  <c:v>24.3</c:v>
                </c:pt>
                <c:pt idx="112">
                  <c:v>24.3</c:v>
                </c:pt>
                <c:pt idx="113">
                  <c:v>24.5</c:v>
                </c:pt>
                <c:pt idx="114">
                  <c:v>24.4</c:v>
                </c:pt>
                <c:pt idx="115">
                  <c:v>24.9</c:v>
                </c:pt>
                <c:pt idx="116">
                  <c:v>24.6</c:v>
                </c:pt>
                <c:pt idx="117">
                  <c:v>24.3</c:v>
                </c:pt>
                <c:pt idx="118">
                  <c:v>23.9</c:v>
                </c:pt>
                <c:pt idx="119">
                  <c:v>23.2</c:v>
                </c:pt>
                <c:pt idx="120">
                  <c:v>22.5</c:v>
                </c:pt>
                <c:pt idx="121">
                  <c:v>22.2</c:v>
                </c:pt>
                <c:pt idx="122">
                  <c:v>22.5</c:v>
                </c:pt>
                <c:pt idx="123">
                  <c:v>23</c:v>
                </c:pt>
                <c:pt idx="124">
                  <c:v>23.2</c:v>
                </c:pt>
                <c:pt idx="125">
                  <c:v>22.9</c:v>
                </c:pt>
                <c:pt idx="126">
                  <c:v>22.5</c:v>
                </c:pt>
                <c:pt idx="127">
                  <c:v>22.1</c:v>
                </c:pt>
                <c:pt idx="128">
                  <c:v>21.5</c:v>
                </c:pt>
                <c:pt idx="129">
                  <c:v>21.4</c:v>
                </c:pt>
                <c:pt idx="130">
                  <c:v>21.3</c:v>
                </c:pt>
                <c:pt idx="131">
                  <c:v>21.3</c:v>
                </c:pt>
                <c:pt idx="132">
                  <c:v>21.5</c:v>
                </c:pt>
                <c:pt idx="133">
                  <c:v>21.4</c:v>
                </c:pt>
                <c:pt idx="134">
                  <c:v>21.1</c:v>
                </c:pt>
                <c:pt idx="135">
                  <c:v>20.8</c:v>
                </c:pt>
                <c:pt idx="136">
                  <c:v>20.7</c:v>
                </c:pt>
                <c:pt idx="137">
                  <c:v>20.9</c:v>
                </c:pt>
                <c:pt idx="138">
                  <c:v>21.5</c:v>
                </c:pt>
                <c:pt idx="139">
                  <c:v>21.6</c:v>
                </c:pt>
                <c:pt idx="140">
                  <c:v>21.1</c:v>
                </c:pt>
                <c:pt idx="141">
                  <c:v>20</c:v>
                </c:pt>
                <c:pt idx="142">
                  <c:v>19.3</c:v>
                </c:pt>
                <c:pt idx="143">
                  <c:v>19.3</c:v>
                </c:pt>
                <c:pt idx="144">
                  <c:v>19.600000000000001</c:v>
                </c:pt>
                <c:pt idx="145">
                  <c:v>19.7</c:v>
                </c:pt>
                <c:pt idx="146">
                  <c:v>19.7</c:v>
                </c:pt>
                <c:pt idx="147">
                  <c:v>19.5</c:v>
                </c:pt>
                <c:pt idx="148">
                  <c:v>19.3</c:v>
                </c:pt>
                <c:pt idx="149">
                  <c:v>19.3</c:v>
                </c:pt>
                <c:pt idx="150">
                  <c:v>19.2</c:v>
                </c:pt>
                <c:pt idx="151">
                  <c:v>19.2</c:v>
                </c:pt>
                <c:pt idx="152">
                  <c:v>19.3</c:v>
                </c:pt>
                <c:pt idx="153">
                  <c:v>19.899999999999999</c:v>
                </c:pt>
                <c:pt idx="154">
                  <c:v>20.100000000000001</c:v>
                </c:pt>
                <c:pt idx="155">
                  <c:v>20.2</c:v>
                </c:pt>
                <c:pt idx="156">
                  <c:v>19.5</c:v>
                </c:pt>
                <c:pt idx="157">
                  <c:v>18.5</c:v>
                </c:pt>
                <c:pt idx="158">
                  <c:v>18.8</c:v>
                </c:pt>
                <c:pt idx="159">
                  <c:v>21.8</c:v>
                </c:pt>
                <c:pt idx="160">
                  <c:v>20.9</c:v>
                </c:pt>
                <c:pt idx="161">
                  <c:v>20.5</c:v>
                </c:pt>
                <c:pt idx="162">
                  <c:v>20.2</c:v>
                </c:pt>
                <c:pt idx="163">
                  <c:v>19.8</c:v>
                </c:pt>
              </c:numCache>
            </c:numRef>
          </c:val>
          <c:smooth val="0"/>
          <c:extLst>
            <c:ext xmlns:c16="http://schemas.microsoft.com/office/drawing/2014/chart" uri="{C3380CC4-5D6E-409C-BE32-E72D297353CC}">
              <c16:uniqueId val="{00000004-D5DF-4998-9A08-3FFF0CA48650}"/>
            </c:ext>
          </c:extLst>
        </c:ser>
        <c:ser>
          <c:idx val="5"/>
          <c:order val="5"/>
          <c:tx>
            <c:strRef>
              <c:f>Paro_juvenil_UE!$A$9</c:f>
              <c:strCache>
                <c:ptCount val="1"/>
                <c:pt idx="0">
                  <c:v>Italia</c:v>
                </c:pt>
              </c:strCache>
            </c:strRef>
          </c:tx>
          <c:spPr>
            <a:ln w="28575" cap="rnd">
              <a:solidFill>
                <a:schemeClr val="accent6"/>
              </a:solidFill>
              <a:round/>
            </a:ln>
            <a:effectLst/>
          </c:spPr>
          <c:marker>
            <c:symbol val="none"/>
          </c:marker>
          <c:cat>
            <c:strRef>
              <c:f>Paro_juvenil_UE!$B$3:$FI$3</c:f>
              <c:strCache>
                <c:ptCount val="164"/>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pt idx="116">
                  <c:v>2016M09</c:v>
                </c:pt>
                <c:pt idx="117">
                  <c:v>2016M10</c:v>
                </c:pt>
                <c:pt idx="118">
                  <c:v>2016M11</c:v>
                </c:pt>
                <c:pt idx="119">
                  <c:v>2016M12</c:v>
                </c:pt>
                <c:pt idx="120">
                  <c:v>2017M01</c:v>
                </c:pt>
                <c:pt idx="121">
                  <c:v>2017M02</c:v>
                </c:pt>
                <c:pt idx="122">
                  <c:v>2017M03</c:v>
                </c:pt>
                <c:pt idx="123">
                  <c:v>2017M04</c:v>
                </c:pt>
                <c:pt idx="124">
                  <c:v>2017M05</c:v>
                </c:pt>
                <c:pt idx="125">
                  <c:v>2017M06</c:v>
                </c:pt>
                <c:pt idx="126">
                  <c:v>2017M07</c:v>
                </c:pt>
                <c:pt idx="127">
                  <c:v>2017M08</c:v>
                </c:pt>
                <c:pt idx="128">
                  <c:v>2017M09</c:v>
                </c:pt>
                <c:pt idx="129">
                  <c:v>2017M10</c:v>
                </c:pt>
                <c:pt idx="130">
                  <c:v>2017M11</c:v>
                </c:pt>
                <c:pt idx="131">
                  <c:v>2017M12</c:v>
                </c:pt>
                <c:pt idx="132">
                  <c:v>2018M01</c:v>
                </c:pt>
                <c:pt idx="133">
                  <c:v>2018M02</c:v>
                </c:pt>
                <c:pt idx="134">
                  <c:v>2018M03</c:v>
                </c:pt>
                <c:pt idx="135">
                  <c:v>2018M04</c:v>
                </c:pt>
                <c:pt idx="136">
                  <c:v>2018M05</c:v>
                </c:pt>
                <c:pt idx="137">
                  <c:v>2018M06</c:v>
                </c:pt>
                <c:pt idx="138">
                  <c:v>2018M07</c:v>
                </c:pt>
                <c:pt idx="139">
                  <c:v>2018M08</c:v>
                </c:pt>
                <c:pt idx="140">
                  <c:v>2018M09</c:v>
                </c:pt>
                <c:pt idx="141">
                  <c:v>2018M10</c:v>
                </c:pt>
                <c:pt idx="142">
                  <c:v>2018M11</c:v>
                </c:pt>
                <c:pt idx="143">
                  <c:v>2018M12</c:v>
                </c:pt>
                <c:pt idx="144">
                  <c:v>2019M01</c:v>
                </c:pt>
                <c:pt idx="145">
                  <c:v>2019M02</c:v>
                </c:pt>
                <c:pt idx="146">
                  <c:v>2019M03</c:v>
                </c:pt>
                <c:pt idx="147">
                  <c:v>2019M04</c:v>
                </c:pt>
                <c:pt idx="148">
                  <c:v>2019M05</c:v>
                </c:pt>
                <c:pt idx="149">
                  <c:v>2019M06</c:v>
                </c:pt>
                <c:pt idx="150">
                  <c:v>2019M07</c:v>
                </c:pt>
                <c:pt idx="151">
                  <c:v>2019M08</c:v>
                </c:pt>
                <c:pt idx="152">
                  <c:v>2019M09</c:v>
                </c:pt>
                <c:pt idx="153">
                  <c:v>2019M10</c:v>
                </c:pt>
                <c:pt idx="154">
                  <c:v>2019M11</c:v>
                </c:pt>
                <c:pt idx="155">
                  <c:v>2019M12</c:v>
                </c:pt>
                <c:pt idx="156">
                  <c:v>2020M01</c:v>
                </c:pt>
                <c:pt idx="157">
                  <c:v>2020M02</c:v>
                </c:pt>
                <c:pt idx="158">
                  <c:v>2020M03</c:v>
                </c:pt>
                <c:pt idx="159">
                  <c:v>2020M04</c:v>
                </c:pt>
                <c:pt idx="160">
                  <c:v>2020M05</c:v>
                </c:pt>
                <c:pt idx="161">
                  <c:v>2020M06</c:v>
                </c:pt>
                <c:pt idx="162">
                  <c:v>2020M07</c:v>
                </c:pt>
                <c:pt idx="163">
                  <c:v>2020M08</c:v>
                </c:pt>
              </c:strCache>
            </c:strRef>
          </c:cat>
          <c:val>
            <c:numRef>
              <c:f>Paro_juvenil_UE!$B$9:$FI$9</c:f>
              <c:numCache>
                <c:formatCode>#,##0.0</c:formatCode>
                <c:ptCount val="164"/>
                <c:pt idx="0">
                  <c:v>21.5</c:v>
                </c:pt>
                <c:pt idx="1">
                  <c:v>19.399999999999999</c:v>
                </c:pt>
                <c:pt idx="2">
                  <c:v>19.899999999999999</c:v>
                </c:pt>
                <c:pt idx="3">
                  <c:v>19.600000000000001</c:v>
                </c:pt>
                <c:pt idx="4">
                  <c:v>19.5</c:v>
                </c:pt>
                <c:pt idx="5">
                  <c:v>19.899999999999999</c:v>
                </c:pt>
                <c:pt idx="6">
                  <c:v>19.600000000000001</c:v>
                </c:pt>
                <c:pt idx="7">
                  <c:v>20.8</c:v>
                </c:pt>
                <c:pt idx="8">
                  <c:v>20.3</c:v>
                </c:pt>
                <c:pt idx="9">
                  <c:v>21.5</c:v>
                </c:pt>
                <c:pt idx="10">
                  <c:v>20.5</c:v>
                </c:pt>
                <c:pt idx="11">
                  <c:v>21.5</c:v>
                </c:pt>
                <c:pt idx="12">
                  <c:v>20.3</c:v>
                </c:pt>
                <c:pt idx="13">
                  <c:v>20.399999999999999</c:v>
                </c:pt>
                <c:pt idx="14">
                  <c:v>20.6</c:v>
                </c:pt>
                <c:pt idx="15">
                  <c:v>20.399999999999999</c:v>
                </c:pt>
                <c:pt idx="16">
                  <c:v>21.6</c:v>
                </c:pt>
                <c:pt idx="17">
                  <c:v>21.8</c:v>
                </c:pt>
                <c:pt idx="18">
                  <c:v>21.2</c:v>
                </c:pt>
                <c:pt idx="19">
                  <c:v>21.3</c:v>
                </c:pt>
                <c:pt idx="20">
                  <c:v>21.8</c:v>
                </c:pt>
                <c:pt idx="21">
                  <c:v>21.9</c:v>
                </c:pt>
                <c:pt idx="22">
                  <c:v>23</c:v>
                </c:pt>
                <c:pt idx="23">
                  <c:v>22.6</c:v>
                </c:pt>
                <c:pt idx="24">
                  <c:v>23.9</c:v>
                </c:pt>
                <c:pt idx="25">
                  <c:v>24.1</c:v>
                </c:pt>
                <c:pt idx="26">
                  <c:v>25.2</c:v>
                </c:pt>
                <c:pt idx="27">
                  <c:v>24.9</c:v>
                </c:pt>
                <c:pt idx="28">
                  <c:v>23.6</c:v>
                </c:pt>
                <c:pt idx="29">
                  <c:v>25</c:v>
                </c:pt>
                <c:pt idx="30">
                  <c:v>25.7</c:v>
                </c:pt>
                <c:pt idx="31">
                  <c:v>25.4</c:v>
                </c:pt>
                <c:pt idx="32">
                  <c:v>26.2</c:v>
                </c:pt>
                <c:pt idx="33">
                  <c:v>27</c:v>
                </c:pt>
                <c:pt idx="34">
                  <c:v>26.3</c:v>
                </c:pt>
                <c:pt idx="35">
                  <c:v>26.5</c:v>
                </c:pt>
                <c:pt idx="36">
                  <c:v>26.7</c:v>
                </c:pt>
                <c:pt idx="37">
                  <c:v>28</c:v>
                </c:pt>
                <c:pt idx="38">
                  <c:v>26.6</c:v>
                </c:pt>
                <c:pt idx="39">
                  <c:v>28.6</c:v>
                </c:pt>
                <c:pt idx="40">
                  <c:v>28.8</c:v>
                </c:pt>
                <c:pt idx="41">
                  <c:v>27.8</c:v>
                </c:pt>
                <c:pt idx="42">
                  <c:v>27.4</c:v>
                </c:pt>
                <c:pt idx="43">
                  <c:v>27</c:v>
                </c:pt>
                <c:pt idx="44">
                  <c:v>28.3</c:v>
                </c:pt>
                <c:pt idx="45">
                  <c:v>28.2</c:v>
                </c:pt>
                <c:pt idx="46">
                  <c:v>28</c:v>
                </c:pt>
                <c:pt idx="47">
                  <c:v>28.2</c:v>
                </c:pt>
                <c:pt idx="48">
                  <c:v>28.5</c:v>
                </c:pt>
                <c:pt idx="49">
                  <c:v>27.3</c:v>
                </c:pt>
                <c:pt idx="50">
                  <c:v>27.6</c:v>
                </c:pt>
                <c:pt idx="51">
                  <c:v>27.7</c:v>
                </c:pt>
                <c:pt idx="52">
                  <c:v>28.4</c:v>
                </c:pt>
                <c:pt idx="53">
                  <c:v>29</c:v>
                </c:pt>
                <c:pt idx="54">
                  <c:v>29.1</c:v>
                </c:pt>
                <c:pt idx="55">
                  <c:v>29.5</c:v>
                </c:pt>
                <c:pt idx="56">
                  <c:v>30.5</c:v>
                </c:pt>
                <c:pt idx="57">
                  <c:v>30.1</c:v>
                </c:pt>
                <c:pt idx="58">
                  <c:v>31.6</c:v>
                </c:pt>
                <c:pt idx="59">
                  <c:v>31.6</c:v>
                </c:pt>
                <c:pt idx="60">
                  <c:v>31.7</c:v>
                </c:pt>
                <c:pt idx="61">
                  <c:v>32.200000000000003</c:v>
                </c:pt>
                <c:pt idx="62">
                  <c:v>35</c:v>
                </c:pt>
                <c:pt idx="63">
                  <c:v>34.200000000000003</c:v>
                </c:pt>
                <c:pt idx="64">
                  <c:v>35.6</c:v>
                </c:pt>
                <c:pt idx="65">
                  <c:v>34.200000000000003</c:v>
                </c:pt>
                <c:pt idx="66">
                  <c:v>35.4</c:v>
                </c:pt>
                <c:pt idx="67">
                  <c:v>34.9</c:v>
                </c:pt>
                <c:pt idx="68">
                  <c:v>36.4</c:v>
                </c:pt>
                <c:pt idx="69">
                  <c:v>36.799999999999997</c:v>
                </c:pt>
                <c:pt idx="70">
                  <c:v>37.9</c:v>
                </c:pt>
                <c:pt idx="71">
                  <c:v>38</c:v>
                </c:pt>
                <c:pt idx="72">
                  <c:v>38.9</c:v>
                </c:pt>
                <c:pt idx="73">
                  <c:v>39.5</c:v>
                </c:pt>
                <c:pt idx="74">
                  <c:v>38.9</c:v>
                </c:pt>
                <c:pt idx="75">
                  <c:v>39.6</c:v>
                </c:pt>
                <c:pt idx="76">
                  <c:v>38.4</c:v>
                </c:pt>
                <c:pt idx="77">
                  <c:v>39.4</c:v>
                </c:pt>
                <c:pt idx="78">
                  <c:v>39.700000000000003</c:v>
                </c:pt>
                <c:pt idx="79">
                  <c:v>40.6</c:v>
                </c:pt>
                <c:pt idx="80">
                  <c:v>41.5</c:v>
                </c:pt>
                <c:pt idx="81">
                  <c:v>41.9</c:v>
                </c:pt>
                <c:pt idx="82">
                  <c:v>41.6</c:v>
                </c:pt>
                <c:pt idx="83">
                  <c:v>42.2</c:v>
                </c:pt>
                <c:pt idx="84">
                  <c:v>43.2</c:v>
                </c:pt>
                <c:pt idx="85">
                  <c:v>42.9</c:v>
                </c:pt>
                <c:pt idx="86">
                  <c:v>43.5</c:v>
                </c:pt>
                <c:pt idx="87">
                  <c:v>43.1</c:v>
                </c:pt>
                <c:pt idx="88">
                  <c:v>42.8</c:v>
                </c:pt>
                <c:pt idx="89">
                  <c:v>42.2</c:v>
                </c:pt>
                <c:pt idx="90">
                  <c:v>43.4</c:v>
                </c:pt>
                <c:pt idx="91">
                  <c:v>42.4</c:v>
                </c:pt>
                <c:pt idx="92">
                  <c:v>41.9</c:v>
                </c:pt>
                <c:pt idx="93">
                  <c:v>42.1</c:v>
                </c:pt>
                <c:pt idx="94">
                  <c:v>43.1</c:v>
                </c:pt>
                <c:pt idx="95">
                  <c:v>41</c:v>
                </c:pt>
                <c:pt idx="96">
                  <c:v>41.5</c:v>
                </c:pt>
                <c:pt idx="97">
                  <c:v>42.7</c:v>
                </c:pt>
                <c:pt idx="98">
                  <c:v>42.5</c:v>
                </c:pt>
                <c:pt idx="99">
                  <c:v>41.6</c:v>
                </c:pt>
                <c:pt idx="100">
                  <c:v>41</c:v>
                </c:pt>
                <c:pt idx="101">
                  <c:v>42.2</c:v>
                </c:pt>
                <c:pt idx="102">
                  <c:v>38</c:v>
                </c:pt>
                <c:pt idx="103">
                  <c:v>39.299999999999997</c:v>
                </c:pt>
                <c:pt idx="104">
                  <c:v>39</c:v>
                </c:pt>
                <c:pt idx="105">
                  <c:v>39.6</c:v>
                </c:pt>
                <c:pt idx="106">
                  <c:v>37.299999999999997</c:v>
                </c:pt>
                <c:pt idx="107">
                  <c:v>38.299999999999997</c:v>
                </c:pt>
                <c:pt idx="108">
                  <c:v>39.1</c:v>
                </c:pt>
                <c:pt idx="109">
                  <c:v>38.700000000000003</c:v>
                </c:pt>
                <c:pt idx="110">
                  <c:v>38</c:v>
                </c:pt>
                <c:pt idx="111">
                  <c:v>37.5</c:v>
                </c:pt>
                <c:pt idx="112">
                  <c:v>37.1</c:v>
                </c:pt>
                <c:pt idx="113">
                  <c:v>36.6</c:v>
                </c:pt>
                <c:pt idx="114">
                  <c:v>37.9</c:v>
                </c:pt>
                <c:pt idx="115">
                  <c:v>36.299999999999997</c:v>
                </c:pt>
                <c:pt idx="116">
                  <c:v>36.6</c:v>
                </c:pt>
                <c:pt idx="117">
                  <c:v>36.799999999999997</c:v>
                </c:pt>
                <c:pt idx="118">
                  <c:v>39.299999999999997</c:v>
                </c:pt>
                <c:pt idx="119">
                  <c:v>38.1</c:v>
                </c:pt>
                <c:pt idx="120">
                  <c:v>37.4</c:v>
                </c:pt>
                <c:pt idx="121">
                  <c:v>35.299999999999997</c:v>
                </c:pt>
                <c:pt idx="122">
                  <c:v>36.299999999999997</c:v>
                </c:pt>
                <c:pt idx="123">
                  <c:v>35.700000000000003</c:v>
                </c:pt>
                <c:pt idx="124">
                  <c:v>36.700000000000003</c:v>
                </c:pt>
                <c:pt idx="125">
                  <c:v>34.700000000000003</c:v>
                </c:pt>
                <c:pt idx="126">
                  <c:v>34.700000000000003</c:v>
                </c:pt>
                <c:pt idx="127">
                  <c:v>34.4</c:v>
                </c:pt>
                <c:pt idx="128">
                  <c:v>34.799999999999997</c:v>
                </c:pt>
                <c:pt idx="129">
                  <c:v>34.200000000000003</c:v>
                </c:pt>
                <c:pt idx="130">
                  <c:v>33.1</c:v>
                </c:pt>
                <c:pt idx="131">
                  <c:v>32.299999999999997</c:v>
                </c:pt>
                <c:pt idx="132">
                  <c:v>32.6</c:v>
                </c:pt>
                <c:pt idx="133">
                  <c:v>33.4</c:v>
                </c:pt>
                <c:pt idx="134">
                  <c:v>32.5</c:v>
                </c:pt>
                <c:pt idx="135">
                  <c:v>33</c:v>
                </c:pt>
                <c:pt idx="136">
                  <c:v>31.9</c:v>
                </c:pt>
                <c:pt idx="137">
                  <c:v>32.700000000000003</c:v>
                </c:pt>
                <c:pt idx="138">
                  <c:v>31.4</c:v>
                </c:pt>
                <c:pt idx="139">
                  <c:v>32.1</c:v>
                </c:pt>
                <c:pt idx="140">
                  <c:v>32</c:v>
                </c:pt>
                <c:pt idx="141">
                  <c:v>32.799999999999997</c:v>
                </c:pt>
                <c:pt idx="142">
                  <c:v>32.1</c:v>
                </c:pt>
                <c:pt idx="143">
                  <c:v>32</c:v>
                </c:pt>
                <c:pt idx="144">
                  <c:v>31.7</c:v>
                </c:pt>
                <c:pt idx="145">
                  <c:v>31.4</c:v>
                </c:pt>
                <c:pt idx="146">
                  <c:v>30</c:v>
                </c:pt>
                <c:pt idx="147">
                  <c:v>31</c:v>
                </c:pt>
                <c:pt idx="148">
                  <c:v>29.8</c:v>
                </c:pt>
                <c:pt idx="149">
                  <c:v>27.5</c:v>
                </c:pt>
                <c:pt idx="150">
                  <c:v>28.1</c:v>
                </c:pt>
                <c:pt idx="151">
                  <c:v>26.8</c:v>
                </c:pt>
                <c:pt idx="152">
                  <c:v>28.3</c:v>
                </c:pt>
                <c:pt idx="153">
                  <c:v>27.5</c:v>
                </c:pt>
                <c:pt idx="154">
                  <c:v>27.9</c:v>
                </c:pt>
                <c:pt idx="155">
                  <c:v>28.2</c:v>
                </c:pt>
                <c:pt idx="156">
                  <c:v>28.8</c:v>
                </c:pt>
                <c:pt idx="157">
                  <c:v>28.6</c:v>
                </c:pt>
                <c:pt idx="158">
                  <c:v>27.8</c:v>
                </c:pt>
                <c:pt idx="159">
                  <c:v>26.5</c:v>
                </c:pt>
                <c:pt idx="160">
                  <c:v>28.9</c:v>
                </c:pt>
                <c:pt idx="161">
                  <c:v>30.4</c:v>
                </c:pt>
                <c:pt idx="162">
                  <c:v>31.8</c:v>
                </c:pt>
                <c:pt idx="163">
                  <c:v>32.1</c:v>
                </c:pt>
              </c:numCache>
            </c:numRef>
          </c:val>
          <c:smooth val="0"/>
          <c:extLst>
            <c:ext xmlns:c16="http://schemas.microsoft.com/office/drawing/2014/chart" uri="{C3380CC4-5D6E-409C-BE32-E72D297353CC}">
              <c16:uniqueId val="{00000005-D5DF-4998-9A08-3FFF0CA48650}"/>
            </c:ext>
          </c:extLst>
        </c:ser>
        <c:ser>
          <c:idx val="6"/>
          <c:order val="6"/>
          <c:tx>
            <c:strRef>
              <c:f>Paro_juvenil_UE!$A$10</c:f>
              <c:strCache>
                <c:ptCount val="1"/>
                <c:pt idx="0">
                  <c:v>Portugal</c:v>
                </c:pt>
              </c:strCache>
            </c:strRef>
          </c:tx>
          <c:spPr>
            <a:ln w="28575" cap="rnd">
              <a:solidFill>
                <a:schemeClr val="accent1">
                  <a:lumMod val="60000"/>
                </a:schemeClr>
              </a:solidFill>
              <a:round/>
            </a:ln>
            <a:effectLst/>
          </c:spPr>
          <c:marker>
            <c:symbol val="none"/>
          </c:marker>
          <c:cat>
            <c:strRef>
              <c:f>Paro_juvenil_UE!$B$3:$FI$3</c:f>
              <c:strCache>
                <c:ptCount val="164"/>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pt idx="116">
                  <c:v>2016M09</c:v>
                </c:pt>
                <c:pt idx="117">
                  <c:v>2016M10</c:v>
                </c:pt>
                <c:pt idx="118">
                  <c:v>2016M11</c:v>
                </c:pt>
                <c:pt idx="119">
                  <c:v>2016M12</c:v>
                </c:pt>
                <c:pt idx="120">
                  <c:v>2017M01</c:v>
                </c:pt>
                <c:pt idx="121">
                  <c:v>2017M02</c:v>
                </c:pt>
                <c:pt idx="122">
                  <c:v>2017M03</c:v>
                </c:pt>
                <c:pt idx="123">
                  <c:v>2017M04</c:v>
                </c:pt>
                <c:pt idx="124">
                  <c:v>2017M05</c:v>
                </c:pt>
                <c:pt idx="125">
                  <c:v>2017M06</c:v>
                </c:pt>
                <c:pt idx="126">
                  <c:v>2017M07</c:v>
                </c:pt>
                <c:pt idx="127">
                  <c:v>2017M08</c:v>
                </c:pt>
                <c:pt idx="128">
                  <c:v>2017M09</c:v>
                </c:pt>
                <c:pt idx="129">
                  <c:v>2017M10</c:v>
                </c:pt>
                <c:pt idx="130">
                  <c:v>2017M11</c:v>
                </c:pt>
                <c:pt idx="131">
                  <c:v>2017M12</c:v>
                </c:pt>
                <c:pt idx="132">
                  <c:v>2018M01</c:v>
                </c:pt>
                <c:pt idx="133">
                  <c:v>2018M02</c:v>
                </c:pt>
                <c:pt idx="134">
                  <c:v>2018M03</c:v>
                </c:pt>
                <c:pt idx="135">
                  <c:v>2018M04</c:v>
                </c:pt>
                <c:pt idx="136">
                  <c:v>2018M05</c:v>
                </c:pt>
                <c:pt idx="137">
                  <c:v>2018M06</c:v>
                </c:pt>
                <c:pt idx="138">
                  <c:v>2018M07</c:v>
                </c:pt>
                <c:pt idx="139">
                  <c:v>2018M08</c:v>
                </c:pt>
                <c:pt idx="140">
                  <c:v>2018M09</c:v>
                </c:pt>
                <c:pt idx="141">
                  <c:v>2018M10</c:v>
                </c:pt>
                <c:pt idx="142">
                  <c:v>2018M11</c:v>
                </c:pt>
                <c:pt idx="143">
                  <c:v>2018M12</c:v>
                </c:pt>
                <c:pt idx="144">
                  <c:v>2019M01</c:v>
                </c:pt>
                <c:pt idx="145">
                  <c:v>2019M02</c:v>
                </c:pt>
                <c:pt idx="146">
                  <c:v>2019M03</c:v>
                </c:pt>
                <c:pt idx="147">
                  <c:v>2019M04</c:v>
                </c:pt>
                <c:pt idx="148">
                  <c:v>2019M05</c:v>
                </c:pt>
                <c:pt idx="149">
                  <c:v>2019M06</c:v>
                </c:pt>
                <c:pt idx="150">
                  <c:v>2019M07</c:v>
                </c:pt>
                <c:pt idx="151">
                  <c:v>2019M08</c:v>
                </c:pt>
                <c:pt idx="152">
                  <c:v>2019M09</c:v>
                </c:pt>
                <c:pt idx="153">
                  <c:v>2019M10</c:v>
                </c:pt>
                <c:pt idx="154">
                  <c:v>2019M11</c:v>
                </c:pt>
                <c:pt idx="155">
                  <c:v>2019M12</c:v>
                </c:pt>
                <c:pt idx="156">
                  <c:v>2020M01</c:v>
                </c:pt>
                <c:pt idx="157">
                  <c:v>2020M02</c:v>
                </c:pt>
                <c:pt idx="158">
                  <c:v>2020M03</c:v>
                </c:pt>
                <c:pt idx="159">
                  <c:v>2020M04</c:v>
                </c:pt>
                <c:pt idx="160">
                  <c:v>2020M05</c:v>
                </c:pt>
                <c:pt idx="161">
                  <c:v>2020M06</c:v>
                </c:pt>
                <c:pt idx="162">
                  <c:v>2020M07</c:v>
                </c:pt>
                <c:pt idx="163">
                  <c:v>2020M08</c:v>
                </c:pt>
              </c:strCache>
            </c:strRef>
          </c:cat>
          <c:val>
            <c:numRef>
              <c:f>Paro_juvenil_UE!$B$10:$FI$10</c:f>
              <c:numCache>
                <c:formatCode>#,##0.0</c:formatCode>
                <c:ptCount val="164"/>
                <c:pt idx="0">
                  <c:v>22.2</c:v>
                </c:pt>
                <c:pt idx="1">
                  <c:v>22.3</c:v>
                </c:pt>
                <c:pt idx="2">
                  <c:v>22.2</c:v>
                </c:pt>
                <c:pt idx="3">
                  <c:v>21.9</c:v>
                </c:pt>
                <c:pt idx="4">
                  <c:v>21.4</c:v>
                </c:pt>
                <c:pt idx="5">
                  <c:v>21.5</c:v>
                </c:pt>
                <c:pt idx="6">
                  <c:v>21.7</c:v>
                </c:pt>
                <c:pt idx="7">
                  <c:v>21</c:v>
                </c:pt>
                <c:pt idx="8">
                  <c:v>20</c:v>
                </c:pt>
                <c:pt idx="9">
                  <c:v>20.399999999999999</c:v>
                </c:pt>
                <c:pt idx="10">
                  <c:v>21.2</c:v>
                </c:pt>
                <c:pt idx="11">
                  <c:v>21.3</c:v>
                </c:pt>
                <c:pt idx="12">
                  <c:v>20.8</c:v>
                </c:pt>
                <c:pt idx="13">
                  <c:v>20.9</c:v>
                </c:pt>
                <c:pt idx="14">
                  <c:v>21.9</c:v>
                </c:pt>
                <c:pt idx="15">
                  <c:v>21.1</c:v>
                </c:pt>
                <c:pt idx="16">
                  <c:v>20.6</c:v>
                </c:pt>
                <c:pt idx="17">
                  <c:v>20.3</c:v>
                </c:pt>
                <c:pt idx="18">
                  <c:v>20.7</c:v>
                </c:pt>
                <c:pt idx="19">
                  <c:v>22.2</c:v>
                </c:pt>
                <c:pt idx="20">
                  <c:v>22.1</c:v>
                </c:pt>
                <c:pt idx="21">
                  <c:v>22.5</c:v>
                </c:pt>
                <c:pt idx="22">
                  <c:v>22.6</c:v>
                </c:pt>
                <c:pt idx="23">
                  <c:v>23.2</c:v>
                </c:pt>
                <c:pt idx="24">
                  <c:v>23.7</c:v>
                </c:pt>
                <c:pt idx="25">
                  <c:v>24.5</c:v>
                </c:pt>
                <c:pt idx="26">
                  <c:v>24.6</c:v>
                </c:pt>
                <c:pt idx="27">
                  <c:v>24.9</c:v>
                </c:pt>
                <c:pt idx="28">
                  <c:v>25.1</c:v>
                </c:pt>
                <c:pt idx="29">
                  <c:v>25.5</c:v>
                </c:pt>
                <c:pt idx="30">
                  <c:v>25.2</c:v>
                </c:pt>
                <c:pt idx="31">
                  <c:v>24.8</c:v>
                </c:pt>
                <c:pt idx="32">
                  <c:v>25</c:v>
                </c:pt>
                <c:pt idx="33">
                  <c:v>26.5</c:v>
                </c:pt>
                <c:pt idx="34">
                  <c:v>26.9</c:v>
                </c:pt>
                <c:pt idx="35">
                  <c:v>27.4</c:v>
                </c:pt>
                <c:pt idx="36">
                  <c:v>27.1</c:v>
                </c:pt>
                <c:pt idx="37">
                  <c:v>27.4</c:v>
                </c:pt>
                <c:pt idx="38">
                  <c:v>27.2</c:v>
                </c:pt>
                <c:pt idx="39">
                  <c:v>27.6</c:v>
                </c:pt>
                <c:pt idx="40">
                  <c:v>27.1</c:v>
                </c:pt>
                <c:pt idx="41">
                  <c:v>30.5</c:v>
                </c:pt>
                <c:pt idx="42">
                  <c:v>29.9</c:v>
                </c:pt>
                <c:pt idx="43">
                  <c:v>29.4</c:v>
                </c:pt>
                <c:pt idx="44">
                  <c:v>28.9</c:v>
                </c:pt>
                <c:pt idx="45">
                  <c:v>27.8</c:v>
                </c:pt>
                <c:pt idx="46">
                  <c:v>27.9</c:v>
                </c:pt>
                <c:pt idx="47">
                  <c:v>27.5</c:v>
                </c:pt>
                <c:pt idx="48">
                  <c:v>27.5</c:v>
                </c:pt>
                <c:pt idx="49">
                  <c:v>27.2</c:v>
                </c:pt>
                <c:pt idx="50">
                  <c:v>28.5</c:v>
                </c:pt>
                <c:pt idx="51">
                  <c:v>27.6</c:v>
                </c:pt>
                <c:pt idx="52">
                  <c:v>28.4</c:v>
                </c:pt>
                <c:pt idx="53">
                  <c:v>28.1</c:v>
                </c:pt>
                <c:pt idx="54">
                  <c:v>29.7</c:v>
                </c:pt>
                <c:pt idx="55">
                  <c:v>30.8</c:v>
                </c:pt>
                <c:pt idx="56">
                  <c:v>31.6</c:v>
                </c:pt>
                <c:pt idx="57">
                  <c:v>32.6</c:v>
                </c:pt>
                <c:pt idx="58">
                  <c:v>34.700000000000003</c:v>
                </c:pt>
                <c:pt idx="59">
                  <c:v>35.200000000000003</c:v>
                </c:pt>
                <c:pt idx="60">
                  <c:v>35.700000000000003</c:v>
                </c:pt>
                <c:pt idx="61">
                  <c:v>35.4</c:v>
                </c:pt>
                <c:pt idx="62">
                  <c:v>35.799999999999997</c:v>
                </c:pt>
                <c:pt idx="63">
                  <c:v>36.799999999999997</c:v>
                </c:pt>
                <c:pt idx="64">
                  <c:v>36.6</c:v>
                </c:pt>
                <c:pt idx="65">
                  <c:v>38.200000000000003</c:v>
                </c:pt>
                <c:pt idx="66">
                  <c:v>38.299999999999997</c:v>
                </c:pt>
                <c:pt idx="67">
                  <c:v>40</c:v>
                </c:pt>
                <c:pt idx="68">
                  <c:v>39.4</c:v>
                </c:pt>
                <c:pt idx="69">
                  <c:v>39.700000000000003</c:v>
                </c:pt>
                <c:pt idx="70">
                  <c:v>39.799999999999997</c:v>
                </c:pt>
                <c:pt idx="71">
                  <c:v>40.4</c:v>
                </c:pt>
                <c:pt idx="72">
                  <c:v>40.799999999999997</c:v>
                </c:pt>
                <c:pt idx="73">
                  <c:v>41.4</c:v>
                </c:pt>
                <c:pt idx="74">
                  <c:v>40.200000000000003</c:v>
                </c:pt>
                <c:pt idx="75">
                  <c:v>38.9</c:v>
                </c:pt>
                <c:pt idx="76">
                  <c:v>38.4</c:v>
                </c:pt>
                <c:pt idx="77">
                  <c:v>38.1</c:v>
                </c:pt>
                <c:pt idx="78">
                  <c:v>38.6</c:v>
                </c:pt>
                <c:pt idx="79">
                  <c:v>37.200000000000003</c:v>
                </c:pt>
                <c:pt idx="80">
                  <c:v>36.700000000000003</c:v>
                </c:pt>
                <c:pt idx="81">
                  <c:v>36.6</c:v>
                </c:pt>
                <c:pt idx="82">
                  <c:v>35.299999999999997</c:v>
                </c:pt>
                <c:pt idx="83">
                  <c:v>35.1</c:v>
                </c:pt>
                <c:pt idx="84">
                  <c:v>35.4</c:v>
                </c:pt>
                <c:pt idx="85">
                  <c:v>36.4</c:v>
                </c:pt>
                <c:pt idx="86">
                  <c:v>36</c:v>
                </c:pt>
                <c:pt idx="87">
                  <c:v>36.299999999999997</c:v>
                </c:pt>
                <c:pt idx="88">
                  <c:v>36.6</c:v>
                </c:pt>
                <c:pt idx="89">
                  <c:v>35.5</c:v>
                </c:pt>
                <c:pt idx="90">
                  <c:v>34.799999999999997</c:v>
                </c:pt>
                <c:pt idx="91">
                  <c:v>32.9</c:v>
                </c:pt>
                <c:pt idx="92">
                  <c:v>32.4</c:v>
                </c:pt>
                <c:pt idx="93">
                  <c:v>32.6</c:v>
                </c:pt>
                <c:pt idx="94">
                  <c:v>33.200000000000003</c:v>
                </c:pt>
                <c:pt idx="95">
                  <c:v>34</c:v>
                </c:pt>
                <c:pt idx="96">
                  <c:v>34.700000000000003</c:v>
                </c:pt>
                <c:pt idx="97">
                  <c:v>33.4</c:v>
                </c:pt>
                <c:pt idx="98">
                  <c:v>32.5</c:v>
                </c:pt>
                <c:pt idx="99">
                  <c:v>31.9</c:v>
                </c:pt>
                <c:pt idx="100">
                  <c:v>31</c:v>
                </c:pt>
                <c:pt idx="101">
                  <c:v>31.9</c:v>
                </c:pt>
                <c:pt idx="102">
                  <c:v>31.3</c:v>
                </c:pt>
                <c:pt idx="103">
                  <c:v>31.5</c:v>
                </c:pt>
                <c:pt idx="104">
                  <c:v>31.4</c:v>
                </c:pt>
                <c:pt idx="105">
                  <c:v>31.8</c:v>
                </c:pt>
                <c:pt idx="106">
                  <c:v>31.9</c:v>
                </c:pt>
                <c:pt idx="107">
                  <c:v>30.2</c:v>
                </c:pt>
                <c:pt idx="108">
                  <c:v>29.7</c:v>
                </c:pt>
                <c:pt idx="109">
                  <c:v>30</c:v>
                </c:pt>
                <c:pt idx="110">
                  <c:v>31.3</c:v>
                </c:pt>
                <c:pt idx="111">
                  <c:v>29.9</c:v>
                </c:pt>
                <c:pt idx="112">
                  <c:v>28.2</c:v>
                </c:pt>
                <c:pt idx="113">
                  <c:v>26.9</c:v>
                </c:pt>
                <c:pt idx="114">
                  <c:v>27.4</c:v>
                </c:pt>
                <c:pt idx="115">
                  <c:v>26.7</c:v>
                </c:pt>
                <c:pt idx="116">
                  <c:v>28.2</c:v>
                </c:pt>
                <c:pt idx="117">
                  <c:v>27.1</c:v>
                </c:pt>
                <c:pt idx="118">
                  <c:v>26.9</c:v>
                </c:pt>
                <c:pt idx="119">
                  <c:v>26.1</c:v>
                </c:pt>
                <c:pt idx="120">
                  <c:v>25.3</c:v>
                </c:pt>
                <c:pt idx="121">
                  <c:v>24.1</c:v>
                </c:pt>
                <c:pt idx="122">
                  <c:v>22.8</c:v>
                </c:pt>
                <c:pt idx="123">
                  <c:v>23.8</c:v>
                </c:pt>
                <c:pt idx="124">
                  <c:v>24.1</c:v>
                </c:pt>
                <c:pt idx="125">
                  <c:v>24.1</c:v>
                </c:pt>
                <c:pt idx="126">
                  <c:v>23.2</c:v>
                </c:pt>
                <c:pt idx="127">
                  <c:v>24.7</c:v>
                </c:pt>
                <c:pt idx="128">
                  <c:v>24.4</c:v>
                </c:pt>
                <c:pt idx="129">
                  <c:v>24.3</c:v>
                </c:pt>
                <c:pt idx="130">
                  <c:v>22.6</c:v>
                </c:pt>
                <c:pt idx="131">
                  <c:v>22</c:v>
                </c:pt>
                <c:pt idx="132">
                  <c:v>21.3</c:v>
                </c:pt>
                <c:pt idx="133">
                  <c:v>21</c:v>
                </c:pt>
                <c:pt idx="134">
                  <c:v>21.8</c:v>
                </c:pt>
                <c:pt idx="135">
                  <c:v>20.9</c:v>
                </c:pt>
                <c:pt idx="136">
                  <c:v>20.9</c:v>
                </c:pt>
                <c:pt idx="137">
                  <c:v>20.2</c:v>
                </c:pt>
                <c:pt idx="138">
                  <c:v>20</c:v>
                </c:pt>
                <c:pt idx="139">
                  <c:v>20.3</c:v>
                </c:pt>
                <c:pt idx="140">
                  <c:v>19.5</c:v>
                </c:pt>
                <c:pt idx="141">
                  <c:v>20.5</c:v>
                </c:pt>
                <c:pt idx="142">
                  <c:v>19.100000000000001</c:v>
                </c:pt>
                <c:pt idx="143">
                  <c:v>18</c:v>
                </c:pt>
                <c:pt idx="144">
                  <c:v>17.5</c:v>
                </c:pt>
                <c:pt idx="145">
                  <c:v>16.8</c:v>
                </c:pt>
                <c:pt idx="146">
                  <c:v>17.100000000000001</c:v>
                </c:pt>
                <c:pt idx="147">
                  <c:v>17.100000000000001</c:v>
                </c:pt>
                <c:pt idx="148">
                  <c:v>19.600000000000001</c:v>
                </c:pt>
                <c:pt idx="149">
                  <c:v>18.899999999999999</c:v>
                </c:pt>
                <c:pt idx="150">
                  <c:v>19.600000000000001</c:v>
                </c:pt>
                <c:pt idx="151">
                  <c:v>18.100000000000001</c:v>
                </c:pt>
                <c:pt idx="152">
                  <c:v>18.8</c:v>
                </c:pt>
                <c:pt idx="153">
                  <c:v>17.7</c:v>
                </c:pt>
                <c:pt idx="154">
                  <c:v>18.600000000000001</c:v>
                </c:pt>
                <c:pt idx="155">
                  <c:v>18.7</c:v>
                </c:pt>
                <c:pt idx="156">
                  <c:v>19.5</c:v>
                </c:pt>
                <c:pt idx="157">
                  <c:v>18.899999999999999</c:v>
                </c:pt>
                <c:pt idx="158">
                  <c:v>18.3</c:v>
                </c:pt>
                <c:pt idx="159">
                  <c:v>20.6</c:v>
                </c:pt>
                <c:pt idx="160">
                  <c:v>21.4</c:v>
                </c:pt>
                <c:pt idx="161">
                  <c:v>27.4</c:v>
                </c:pt>
                <c:pt idx="162">
                  <c:v>26.2</c:v>
                </c:pt>
                <c:pt idx="163">
                  <c:v>26.3</c:v>
                </c:pt>
              </c:numCache>
            </c:numRef>
          </c:val>
          <c:smooth val="0"/>
          <c:extLst>
            <c:ext xmlns:c16="http://schemas.microsoft.com/office/drawing/2014/chart" uri="{C3380CC4-5D6E-409C-BE32-E72D297353CC}">
              <c16:uniqueId val="{00000006-D5DF-4998-9A08-3FFF0CA48650}"/>
            </c:ext>
          </c:extLst>
        </c:ser>
        <c:dLbls>
          <c:showLegendKey val="0"/>
          <c:showVal val="0"/>
          <c:showCatName val="0"/>
          <c:showSerName val="0"/>
          <c:showPercent val="0"/>
          <c:showBubbleSize val="0"/>
        </c:dLbls>
        <c:smooth val="0"/>
        <c:axId val="459722776"/>
        <c:axId val="1"/>
      </c:lineChart>
      <c:catAx>
        <c:axId val="459722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tickLblSkip val="12"/>
        <c:tickMarkSkip val="6"/>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9722776"/>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3</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64</cp:revision>
  <dcterms:created xsi:type="dcterms:W3CDTF">2016-12-02T03:33:00Z</dcterms:created>
  <dcterms:modified xsi:type="dcterms:W3CDTF">2020-10-27T09:08:00Z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