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7B5FB" w14:textId="77777777" w:rsidR="00042746" w:rsidRDefault="00042746" w:rsidP="00042746">
      <w:pPr>
        <w:pStyle w:val="Cabeceraypie"/>
        <w:pBdr>
          <w:top w:val="none" w:sz="0" w:space="0" w:color="auto"/>
          <w:left w:val="none" w:sz="0" w:space="0" w:color="auto"/>
          <w:bottom w:val="none" w:sz="0" w:space="0" w:color="auto"/>
          <w:right w:val="none" w:sz="0" w:space="0" w:color="auto"/>
        </w:pBdr>
        <w:tabs>
          <w:tab w:val="clear" w:pos="9020"/>
          <w:tab w:val="center" w:pos="4819"/>
          <w:tab w:val="right" w:pos="9638"/>
        </w:tabs>
        <w:rPr>
          <w:color w:val="919191"/>
          <w:sz w:val="24"/>
          <w:szCs w:val="24"/>
          <w:lang w:val="es-ES_tradnl"/>
        </w:rPr>
      </w:pPr>
    </w:p>
    <w:p w14:paraId="4C21603F" w14:textId="77777777" w:rsidR="00042746" w:rsidRDefault="00042746" w:rsidP="00042746">
      <w:pPr>
        <w:pStyle w:val="Cabeceraypie"/>
        <w:pBdr>
          <w:top w:val="none" w:sz="0" w:space="0" w:color="auto"/>
          <w:left w:val="none" w:sz="0" w:space="0" w:color="auto"/>
          <w:bottom w:val="none" w:sz="0" w:space="0" w:color="auto"/>
          <w:right w:val="none" w:sz="0" w:space="0" w:color="auto"/>
        </w:pBdr>
        <w:tabs>
          <w:tab w:val="clear" w:pos="9020"/>
          <w:tab w:val="center" w:pos="4819"/>
          <w:tab w:val="right" w:pos="9638"/>
        </w:tabs>
        <w:jc w:val="center"/>
        <w:rPr>
          <w:color w:val="919191"/>
          <w:sz w:val="24"/>
          <w:szCs w:val="24"/>
          <w:lang w:val="es-ES_tradnl"/>
        </w:rPr>
      </w:pPr>
      <w:r>
        <w:rPr>
          <w:color w:val="919191"/>
          <w:sz w:val="24"/>
          <w:szCs w:val="24"/>
          <w:lang w:val="es-ES_tradnl"/>
        </w:rPr>
        <w:t>#InfoJobsOpina</w:t>
      </w:r>
    </w:p>
    <w:p w14:paraId="0E950D06" w14:textId="435F44B1" w:rsidR="00042746" w:rsidRDefault="00042746" w:rsidP="00042746">
      <w:pPr>
        <w:pStyle w:val="Cabeceraypie"/>
        <w:pBdr>
          <w:top w:val="none" w:sz="0" w:space="0" w:color="auto"/>
          <w:left w:val="none" w:sz="0" w:space="0" w:color="auto"/>
          <w:bottom w:val="none" w:sz="0" w:space="0" w:color="auto"/>
          <w:right w:val="none" w:sz="0" w:space="0" w:color="auto"/>
        </w:pBdr>
        <w:tabs>
          <w:tab w:val="clear" w:pos="9020"/>
          <w:tab w:val="center" w:pos="4819"/>
          <w:tab w:val="right" w:pos="9638"/>
        </w:tabs>
        <w:jc w:val="center"/>
        <w:rPr>
          <w:color w:val="919191"/>
          <w:sz w:val="22"/>
          <w:szCs w:val="22"/>
          <w:lang w:val="es-ES_tradnl"/>
        </w:rPr>
      </w:pPr>
      <w:r w:rsidRPr="00042746">
        <w:rPr>
          <w:color w:val="919191"/>
          <w:sz w:val="22"/>
          <w:szCs w:val="22"/>
          <w:lang w:val="es-ES_tradnl"/>
        </w:rPr>
        <w:t xml:space="preserve">Valoración datos </w:t>
      </w:r>
      <w:r w:rsidR="00A52A37">
        <w:rPr>
          <w:color w:val="919191"/>
          <w:sz w:val="22"/>
          <w:szCs w:val="22"/>
          <w:lang w:val="es-ES_tradnl"/>
        </w:rPr>
        <w:t xml:space="preserve">del SEPE </w:t>
      </w:r>
      <w:r w:rsidR="00260961">
        <w:rPr>
          <w:color w:val="919191"/>
          <w:sz w:val="22"/>
          <w:szCs w:val="22"/>
          <w:lang w:val="es-ES_tradnl"/>
        </w:rPr>
        <w:t>agosto</w:t>
      </w:r>
      <w:r w:rsidR="00A52A37">
        <w:rPr>
          <w:color w:val="919191"/>
          <w:sz w:val="22"/>
          <w:szCs w:val="22"/>
          <w:lang w:val="es-ES_tradnl"/>
        </w:rPr>
        <w:t xml:space="preserve"> </w:t>
      </w:r>
      <w:r w:rsidRPr="00042746">
        <w:rPr>
          <w:color w:val="919191"/>
          <w:sz w:val="22"/>
          <w:szCs w:val="22"/>
          <w:lang w:val="es-ES_tradnl"/>
        </w:rPr>
        <w:t>de 2020</w:t>
      </w:r>
    </w:p>
    <w:p w14:paraId="38DB17E3" w14:textId="77777777" w:rsidR="007E04D2" w:rsidRPr="007E04D2" w:rsidRDefault="007E04D2" w:rsidP="00042746">
      <w:pPr>
        <w:pStyle w:val="Cabeceraypie"/>
        <w:pBdr>
          <w:top w:val="none" w:sz="0" w:space="0" w:color="auto"/>
          <w:left w:val="none" w:sz="0" w:space="0" w:color="auto"/>
          <w:bottom w:val="none" w:sz="0" w:space="0" w:color="auto"/>
          <w:right w:val="none" w:sz="0" w:space="0" w:color="auto"/>
        </w:pBdr>
        <w:tabs>
          <w:tab w:val="clear" w:pos="9020"/>
          <w:tab w:val="center" w:pos="4819"/>
          <w:tab w:val="right" w:pos="9638"/>
        </w:tabs>
        <w:jc w:val="center"/>
        <w:rPr>
          <w:color w:val="919191"/>
          <w:sz w:val="10"/>
          <w:szCs w:val="10"/>
          <w:lang w:val="es-ES_tradnl"/>
        </w:rPr>
      </w:pPr>
    </w:p>
    <w:p w14:paraId="5E32BCB5" w14:textId="7C529FAB" w:rsidR="00F06CB7" w:rsidRDefault="007E04D2" w:rsidP="00F06CB7">
      <w:pPr>
        <w:spacing w:before="100" w:beforeAutospacing="1" w:after="100" w:afterAutospacing="1"/>
        <w:jc w:val="center"/>
        <w:rPr>
          <w:rFonts w:ascii="Arial" w:eastAsia="Arial Unicode MS" w:hAnsi="Arial" w:cs="Arial Unicode MS"/>
          <w:color w:val="0070C0"/>
          <w:sz w:val="50"/>
          <w:szCs w:val="50"/>
          <w:u w:color="27AAE1"/>
          <w:bdr w:val="nil"/>
          <w:lang w:eastAsia="es-ES"/>
        </w:rPr>
      </w:pPr>
      <w:r>
        <w:rPr>
          <w:rFonts w:ascii="Arial" w:eastAsia="Arial Unicode MS" w:hAnsi="Arial" w:cs="Arial Unicode MS"/>
          <w:color w:val="0070C0"/>
          <w:sz w:val="50"/>
          <w:szCs w:val="50"/>
          <w:u w:color="27AAE1"/>
          <w:bdr w:val="nil"/>
          <w:lang w:eastAsia="es-ES"/>
        </w:rPr>
        <w:t>El empleo perdido no se recupera en verano: medio millón más de parados que en febrero</w:t>
      </w:r>
    </w:p>
    <w:p w14:paraId="08C46A72" w14:textId="77777777" w:rsidR="007E04D2" w:rsidRPr="007E04D2" w:rsidRDefault="007E04D2" w:rsidP="00F06CB7">
      <w:pPr>
        <w:spacing w:before="100" w:beforeAutospacing="1" w:after="100" w:afterAutospacing="1"/>
        <w:jc w:val="center"/>
        <w:rPr>
          <w:rFonts w:ascii="Arial" w:eastAsia="Arial Unicode MS" w:hAnsi="Arial" w:cs="Arial Unicode MS"/>
          <w:color w:val="0070C0"/>
          <w:sz w:val="12"/>
          <w:szCs w:val="12"/>
          <w:u w:color="27AAE1"/>
          <w:bdr w:val="nil"/>
          <w:lang w:eastAsia="es-ES"/>
        </w:rPr>
      </w:pPr>
    </w:p>
    <w:p w14:paraId="3AAC6C46" w14:textId="40CC2D5C" w:rsidR="007E04D2" w:rsidRPr="007E04D2" w:rsidRDefault="008E0D95" w:rsidP="007E04D2">
      <w:pPr>
        <w:spacing w:before="100" w:beforeAutospacing="1" w:after="100" w:afterAutospacing="1"/>
        <w:rPr>
          <w:rFonts w:ascii="Arial" w:hAnsi="Arial" w:cs="Arial"/>
          <w:sz w:val="20"/>
          <w:szCs w:val="20"/>
        </w:rPr>
      </w:pPr>
      <w:r w:rsidRPr="00714276">
        <w:rPr>
          <w:rFonts w:ascii="Arial" w:hAnsi="Arial" w:cs="Arial"/>
          <w:b/>
          <w:bCs/>
          <w:sz w:val="20"/>
          <w:szCs w:val="20"/>
        </w:rPr>
        <w:t xml:space="preserve">Madrid, </w:t>
      </w:r>
      <w:r w:rsidR="00A52A37">
        <w:rPr>
          <w:rFonts w:ascii="Arial" w:hAnsi="Arial" w:cs="Arial"/>
          <w:b/>
          <w:bCs/>
          <w:sz w:val="20"/>
          <w:szCs w:val="20"/>
        </w:rPr>
        <w:t>02</w:t>
      </w:r>
      <w:r w:rsidRPr="00714276">
        <w:rPr>
          <w:rFonts w:ascii="Arial" w:hAnsi="Arial" w:cs="Arial"/>
          <w:b/>
          <w:bCs/>
          <w:sz w:val="20"/>
          <w:szCs w:val="20"/>
        </w:rPr>
        <w:t xml:space="preserve"> de </w:t>
      </w:r>
      <w:r w:rsidR="00A52A37">
        <w:rPr>
          <w:rFonts w:ascii="Arial" w:hAnsi="Arial" w:cs="Arial"/>
          <w:b/>
          <w:bCs/>
          <w:sz w:val="20"/>
          <w:szCs w:val="20"/>
        </w:rPr>
        <w:t xml:space="preserve">septiembre </w:t>
      </w:r>
      <w:r w:rsidRPr="00714276">
        <w:rPr>
          <w:rFonts w:ascii="Arial" w:hAnsi="Arial" w:cs="Arial"/>
          <w:b/>
          <w:bCs/>
          <w:sz w:val="20"/>
          <w:szCs w:val="20"/>
        </w:rPr>
        <w:t>2020</w:t>
      </w:r>
      <w:r w:rsidRPr="008E0D95">
        <w:rPr>
          <w:rFonts w:ascii="Arial" w:hAnsi="Arial" w:cs="Arial"/>
          <w:sz w:val="20"/>
          <w:szCs w:val="20"/>
        </w:rPr>
        <w:t>.-</w:t>
      </w:r>
      <w:r w:rsidRPr="007E04D2">
        <w:rPr>
          <w:rFonts w:ascii="Arial" w:hAnsi="Arial" w:cs="Arial"/>
          <w:sz w:val="20"/>
          <w:szCs w:val="20"/>
        </w:rPr>
        <w:t xml:space="preserve"> </w:t>
      </w:r>
      <w:r w:rsidR="007E04D2" w:rsidRPr="007E04D2">
        <w:rPr>
          <w:rFonts w:ascii="Arial" w:hAnsi="Arial" w:cs="Arial"/>
          <w:sz w:val="20"/>
          <w:szCs w:val="20"/>
        </w:rPr>
        <w:t xml:space="preserve">Los datos del paro registrado y de la afiliación publicados hoy por el Servicio público de empleo estatal responden a las anómalas circunstancias que, como consecuencia de la pandemia, se están viviendo en este 2020. Agosto es, históricamente, un mes de destrucción de empleo en España, con la finalización de los contratos de la temporada estival. Este año no ha sido una excepción, pero el ligero aumento registrado en esta ocasión </w:t>
      </w:r>
      <w:r w:rsidR="007E04D2">
        <w:rPr>
          <w:rFonts w:ascii="Arial" w:hAnsi="Arial" w:cs="Arial"/>
          <w:sz w:val="20"/>
          <w:szCs w:val="20"/>
        </w:rPr>
        <w:t>-</w:t>
      </w:r>
      <w:r w:rsidR="007E04D2" w:rsidRPr="007E04D2">
        <w:rPr>
          <w:rFonts w:ascii="Arial" w:hAnsi="Arial" w:cs="Arial"/>
          <w:sz w:val="20"/>
          <w:szCs w:val="20"/>
        </w:rPr>
        <w:t>29.780 desempleados más que en julio, un 0,79%</w:t>
      </w:r>
      <w:r w:rsidR="007E04D2">
        <w:rPr>
          <w:rFonts w:ascii="Arial" w:hAnsi="Arial" w:cs="Arial"/>
          <w:sz w:val="20"/>
          <w:szCs w:val="20"/>
        </w:rPr>
        <w:t>-</w:t>
      </w:r>
      <w:r w:rsidR="007E04D2" w:rsidRPr="007E04D2">
        <w:rPr>
          <w:rFonts w:ascii="Arial" w:hAnsi="Arial" w:cs="Arial"/>
          <w:sz w:val="20"/>
          <w:szCs w:val="20"/>
        </w:rPr>
        <w:t xml:space="preserve"> es el más bajo desde 2016. </w:t>
      </w:r>
    </w:p>
    <w:p w14:paraId="03C29B4A" w14:textId="77777777" w:rsidR="007E04D2" w:rsidRPr="007E04D2" w:rsidRDefault="007E04D2" w:rsidP="007E04D2">
      <w:pPr>
        <w:spacing w:before="100" w:beforeAutospacing="1" w:after="100" w:afterAutospacing="1"/>
        <w:rPr>
          <w:rFonts w:ascii="Arial" w:hAnsi="Arial" w:cs="Arial"/>
          <w:sz w:val="20"/>
          <w:szCs w:val="20"/>
        </w:rPr>
      </w:pPr>
      <w:r w:rsidRPr="007E04D2">
        <w:rPr>
          <w:rFonts w:ascii="Arial" w:hAnsi="Arial" w:cs="Arial"/>
          <w:sz w:val="20"/>
          <w:szCs w:val="20"/>
        </w:rPr>
        <w:t xml:space="preserve">Con la afiliación sucede otro tanto, pero su dato de agosto se distancia mucho más de la serie histórica: la cifra de trabajadores inscritos en la Seguridad Social aumentó en 6.822 con respecto al mes de julio, lo que supone una variación mensual al alza del 0,04 %. Este bajo porcentaje, sin embargo, rompe con todos los registros anteriores de la serie histórica: nunca en agosto había subido la afiliación. Así, por comparar, en agosto de 2019 la afiliación media descendió en casi 213.000 con respecto a julio.  </w:t>
      </w:r>
    </w:p>
    <w:p w14:paraId="413D615A" w14:textId="73F50A58" w:rsidR="007E04D2" w:rsidRPr="007E04D2" w:rsidRDefault="007E04D2" w:rsidP="007E04D2">
      <w:pPr>
        <w:spacing w:before="100" w:beforeAutospacing="1" w:after="100" w:afterAutospacing="1"/>
        <w:rPr>
          <w:rFonts w:ascii="Arial" w:hAnsi="Arial" w:cs="Arial"/>
          <w:sz w:val="20"/>
          <w:szCs w:val="20"/>
        </w:rPr>
      </w:pPr>
      <w:r w:rsidRPr="007E04D2">
        <w:rPr>
          <w:rFonts w:ascii="Arial" w:hAnsi="Arial" w:cs="Arial"/>
          <w:sz w:val="20"/>
          <w:szCs w:val="20"/>
        </w:rPr>
        <w:t xml:space="preserve">Dadas estas anomalías estadísticas, y una vez transcurrido medio año desde la aparición de la pandemia en España, conviene fijar la mirada en la evolución interanual de los datos para extraer mejores conclusiones. Así, en febrero había casi 50.000 desempleados menos que en febrero de 2019, mientras que en agosto tenemos 737.010 desempleados más que en agosto del año anterior. A la vista de la evolución del paro, la recuperación en V que alguna vez se pretendió ya puede descartarse por completo, al menos en lo que concierne al empleo. </w:t>
      </w:r>
      <w:r w:rsidRPr="007E04D2">
        <w:rPr>
          <w:rFonts w:ascii="Arial" w:hAnsi="Arial" w:cs="Arial"/>
          <w:noProof/>
          <w:sz w:val="20"/>
          <w:szCs w:val="20"/>
        </w:rPr>
        <w:lastRenderedPageBreak/>
        <w:drawing>
          <wp:inline distT="0" distB="0" distL="0" distR="0" wp14:anchorId="611340DE" wp14:editId="6308A1A9">
            <wp:extent cx="5274310" cy="3027680"/>
            <wp:effectExtent l="0" t="0" r="2540" b="1270"/>
            <wp:docPr id="4" name="Imagen 4" descr="Una 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a captura de pantalla de un celular&#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3027680"/>
                    </a:xfrm>
                    <a:prstGeom prst="rect">
                      <a:avLst/>
                    </a:prstGeom>
                    <a:noFill/>
                    <a:ln>
                      <a:noFill/>
                    </a:ln>
                  </pic:spPr>
                </pic:pic>
              </a:graphicData>
            </a:graphic>
          </wp:inline>
        </w:drawing>
      </w:r>
    </w:p>
    <w:p w14:paraId="6ACC89A4" w14:textId="77777777" w:rsidR="007E04D2" w:rsidRPr="007E04D2" w:rsidRDefault="007E04D2" w:rsidP="007E04D2">
      <w:pPr>
        <w:spacing w:before="100" w:beforeAutospacing="1" w:after="100" w:afterAutospacing="1"/>
        <w:jc w:val="right"/>
        <w:rPr>
          <w:rFonts w:ascii="Arial" w:hAnsi="Arial" w:cs="Arial"/>
          <w:i/>
          <w:iCs/>
          <w:sz w:val="18"/>
          <w:szCs w:val="18"/>
        </w:rPr>
      </w:pPr>
      <w:r w:rsidRPr="007E04D2">
        <w:rPr>
          <w:rFonts w:ascii="Arial" w:hAnsi="Arial" w:cs="Arial"/>
          <w:i/>
          <w:iCs/>
          <w:sz w:val="18"/>
          <w:szCs w:val="18"/>
        </w:rPr>
        <w:t>Fuente: SEPE</w:t>
      </w:r>
    </w:p>
    <w:p w14:paraId="43C95183" w14:textId="48303449" w:rsidR="007E04D2" w:rsidRPr="007E04D2" w:rsidRDefault="007E04D2" w:rsidP="007E04D2">
      <w:pPr>
        <w:spacing w:before="100" w:beforeAutospacing="1" w:after="100" w:afterAutospacing="1"/>
        <w:rPr>
          <w:rFonts w:ascii="Arial" w:hAnsi="Arial" w:cs="Arial"/>
          <w:sz w:val="20"/>
          <w:szCs w:val="20"/>
        </w:rPr>
      </w:pPr>
      <w:r w:rsidRPr="007E04D2">
        <w:rPr>
          <w:rFonts w:ascii="Arial" w:hAnsi="Arial" w:cs="Arial"/>
          <w:sz w:val="20"/>
          <w:szCs w:val="20"/>
        </w:rPr>
        <w:t xml:space="preserve">Las cifras del primer semestre con la Covid-19 entre nosotros constatan un incremento del paro de febrero a junio de 616.000 personas, seguidos de un fuerte descenso en julio (90.000) y esta ligera subida de agosto. El balance final muestra que los 3.802.814 desempleados que hay en agosto son 550.000 más que los que había en febrero. </w:t>
      </w:r>
    </w:p>
    <w:p w14:paraId="1D48EF06" w14:textId="77777777" w:rsidR="007E04D2" w:rsidRPr="007E04D2" w:rsidRDefault="007E04D2" w:rsidP="007E04D2">
      <w:pPr>
        <w:spacing w:before="100" w:beforeAutospacing="1" w:after="100" w:afterAutospacing="1"/>
        <w:rPr>
          <w:rFonts w:ascii="Arial" w:hAnsi="Arial" w:cs="Arial"/>
          <w:sz w:val="20"/>
          <w:szCs w:val="20"/>
        </w:rPr>
      </w:pPr>
      <w:r w:rsidRPr="007E04D2">
        <w:rPr>
          <w:rFonts w:ascii="Arial" w:hAnsi="Arial" w:cs="Arial"/>
          <w:sz w:val="20"/>
          <w:szCs w:val="20"/>
        </w:rPr>
        <w:t xml:space="preserve">Estos números muestran cierta tendencia positiva, sí, pero demasiado moderada: hace pensar en plazos más largos de lo deseable para recuperar siquiera el empleo perdido. Y tiene el problema añadido de la expansión del virus de nuevo durante el verano, que pone las cosas complicadas para las reincorporaciones posvacacionales y el comienzo de los colegios. De la evolución de la pandemia dependerá que esa tendencia del empleo, al menos, no se interrumpa con un nuevo escalón en la gráfica. </w:t>
      </w:r>
    </w:p>
    <w:p w14:paraId="3F9FAE23" w14:textId="1D67B2CF" w:rsidR="008E0D95" w:rsidRPr="00412194" w:rsidRDefault="008E0D95" w:rsidP="008E0D95">
      <w:pPr>
        <w:textDirection w:val="btLr"/>
        <w:rPr>
          <w:sz w:val="16"/>
          <w:szCs w:val="16"/>
        </w:rPr>
      </w:pPr>
      <w:r w:rsidRPr="00412194">
        <w:rPr>
          <w:rFonts w:ascii="Arial" w:eastAsia="Arial" w:hAnsi="Arial" w:cs="Arial"/>
          <w:b/>
          <w:color w:val="808080"/>
          <w:sz w:val="16"/>
          <w:szCs w:val="16"/>
          <w:u w:val="single"/>
        </w:rPr>
        <w:t>Sobre InfoJobs</w:t>
      </w:r>
    </w:p>
    <w:p w14:paraId="45A894E5" w14:textId="77777777" w:rsidR="008E0D95" w:rsidRDefault="008E0D95" w:rsidP="008E0D95">
      <w:pPr>
        <w:pStyle w:val="NormalWeb"/>
        <w:shd w:val="clear" w:color="auto" w:fill="FFFFFF"/>
        <w:spacing w:before="0" w:beforeAutospacing="0" w:after="0" w:afterAutospacing="0"/>
        <w:ind w:right="-574"/>
        <w:jc w:val="both"/>
        <w:rPr>
          <w:rFonts w:ascii="Arial" w:hAnsi="Arial" w:cs="Arial"/>
          <w:color w:val="808080" w:themeColor="background1" w:themeShade="80"/>
          <w:sz w:val="16"/>
          <w:szCs w:val="16"/>
        </w:rPr>
      </w:pPr>
      <w:r w:rsidRPr="000D309A">
        <w:rPr>
          <w:rFonts w:ascii="Arial" w:hAnsi="Arial" w:cs="Arial"/>
          <w:color w:val="808080" w:themeColor="background1" w:themeShade="80"/>
          <w:sz w:val="16"/>
          <w:szCs w:val="16"/>
        </w:rPr>
        <w:t xml:space="preserve">Plataforma líder en España para encontrar las mejores oportunidades profesionales y el mejor talento. En el último año, InfoJobs ha publicado más de 3,3 millones de posiciones vacantes. Cuenta cada mes con 40 millones de visitas (el 85% proceden de dispositivos móviles) y 6 millones de usuarios activos (Fuente datos: Adobe </w:t>
      </w:r>
      <w:proofErr w:type="spellStart"/>
      <w:r w:rsidRPr="000D309A">
        <w:rPr>
          <w:rFonts w:ascii="Arial" w:hAnsi="Arial" w:cs="Arial"/>
          <w:color w:val="808080" w:themeColor="background1" w:themeShade="80"/>
          <w:sz w:val="16"/>
          <w:szCs w:val="16"/>
        </w:rPr>
        <w:t>Analytics</w:t>
      </w:r>
      <w:proofErr w:type="spellEnd"/>
      <w:r w:rsidRPr="000D309A">
        <w:rPr>
          <w:rFonts w:ascii="Arial" w:hAnsi="Arial" w:cs="Arial"/>
          <w:color w:val="808080" w:themeColor="background1" w:themeShade="80"/>
          <w:sz w:val="16"/>
          <w:szCs w:val="16"/>
        </w:rPr>
        <w:t xml:space="preserve"> 2019).</w:t>
      </w:r>
      <w:r>
        <w:rPr>
          <w:rFonts w:ascii="Arial" w:hAnsi="Arial" w:cs="Arial"/>
          <w:color w:val="808080" w:themeColor="background1" w:themeShade="80"/>
          <w:sz w:val="16"/>
          <w:szCs w:val="16"/>
        </w:rPr>
        <w:t xml:space="preserve"> </w:t>
      </w:r>
    </w:p>
    <w:p w14:paraId="0FE2042F" w14:textId="77777777" w:rsidR="008E0D95" w:rsidRDefault="008E0D95" w:rsidP="008E0D95">
      <w:pPr>
        <w:pStyle w:val="NormalWeb"/>
        <w:shd w:val="clear" w:color="auto" w:fill="FFFFFF"/>
        <w:spacing w:before="0" w:beforeAutospacing="0" w:after="0" w:afterAutospacing="0"/>
        <w:ind w:right="-574"/>
        <w:jc w:val="both"/>
        <w:rPr>
          <w:rFonts w:ascii="Arial" w:hAnsi="Arial" w:cs="Arial"/>
          <w:color w:val="808080" w:themeColor="background1" w:themeShade="80"/>
          <w:sz w:val="16"/>
          <w:szCs w:val="16"/>
        </w:rPr>
      </w:pPr>
    </w:p>
    <w:p w14:paraId="68F48D5B" w14:textId="6F64FA44" w:rsidR="008E0D95" w:rsidRPr="008E0D95" w:rsidRDefault="008E0D95" w:rsidP="008E0D95">
      <w:pPr>
        <w:pStyle w:val="NormalWeb"/>
        <w:shd w:val="clear" w:color="auto" w:fill="FFFFFF"/>
        <w:spacing w:before="0" w:beforeAutospacing="0" w:after="0" w:afterAutospacing="0"/>
        <w:ind w:right="-574"/>
        <w:jc w:val="both"/>
        <w:rPr>
          <w:rFonts w:ascii="Arial" w:eastAsia="Arial" w:hAnsi="Arial" w:cs="Arial"/>
          <w:bCs/>
          <w:color w:val="808080"/>
          <w:sz w:val="16"/>
          <w:szCs w:val="16"/>
        </w:rPr>
      </w:pPr>
      <w:r w:rsidRPr="008E0D95">
        <w:rPr>
          <w:rFonts w:ascii="Arial" w:eastAsia="Arial" w:hAnsi="Arial" w:cs="Arial"/>
          <w:bCs/>
          <w:color w:val="808080"/>
          <w:sz w:val="16"/>
          <w:szCs w:val="16"/>
        </w:rPr>
        <w:t xml:space="preserve">InfoJobs pertenece a Adevinta, una compañía líder en </w:t>
      </w:r>
      <w:proofErr w:type="spellStart"/>
      <w:r w:rsidRPr="008E0D95">
        <w:rPr>
          <w:rFonts w:ascii="Arial" w:eastAsia="Arial" w:hAnsi="Arial" w:cs="Arial"/>
          <w:bCs/>
          <w:color w:val="808080"/>
          <w:sz w:val="16"/>
          <w:szCs w:val="16"/>
        </w:rPr>
        <w:t>marketplaces</w:t>
      </w:r>
      <w:proofErr w:type="spellEnd"/>
      <w:r w:rsidRPr="008E0D95">
        <w:rPr>
          <w:rFonts w:ascii="Arial" w:eastAsia="Arial" w:hAnsi="Arial" w:cs="Arial"/>
          <w:bCs/>
          <w:color w:val="808080"/>
          <w:sz w:val="16"/>
          <w:szCs w:val="16"/>
        </w:rPr>
        <w:t xml:space="preserve"> digitales y una de las principales empresas del sector tecnológico del país, con más de 18 millones de usuarios al mes en sus plataformas de los sectores inmobiliario (</w:t>
      </w:r>
      <w:hyperlink r:id="rId9" w:history="1">
        <w:r w:rsidRPr="008E0D95">
          <w:rPr>
            <w:rFonts w:ascii="Arial" w:eastAsia="Arial" w:hAnsi="Arial" w:cs="Arial"/>
            <w:bCs/>
            <w:color w:val="808080"/>
            <w:sz w:val="16"/>
            <w:szCs w:val="16"/>
          </w:rPr>
          <w:t>Fotocasa</w:t>
        </w:r>
      </w:hyperlink>
      <w:r w:rsidRPr="008E0D95">
        <w:rPr>
          <w:rFonts w:ascii="Arial" w:eastAsia="Arial" w:hAnsi="Arial" w:cs="Arial"/>
          <w:bCs/>
          <w:color w:val="808080"/>
          <w:sz w:val="16"/>
          <w:szCs w:val="16"/>
        </w:rPr>
        <w:t xml:space="preserve"> y </w:t>
      </w:r>
      <w:hyperlink r:id="rId10" w:history="1">
        <w:proofErr w:type="spellStart"/>
        <w:r w:rsidRPr="008E0D95">
          <w:rPr>
            <w:rFonts w:ascii="Arial" w:eastAsia="Arial" w:hAnsi="Arial" w:cs="Arial"/>
            <w:bCs/>
            <w:color w:val="808080"/>
            <w:sz w:val="16"/>
            <w:szCs w:val="16"/>
          </w:rPr>
          <w:t>habitaclia</w:t>
        </w:r>
        <w:proofErr w:type="spellEnd"/>
      </w:hyperlink>
      <w:r w:rsidRPr="008E0D95">
        <w:rPr>
          <w:rFonts w:ascii="Arial" w:eastAsia="Arial" w:hAnsi="Arial" w:cs="Arial"/>
          <w:bCs/>
          <w:color w:val="808080"/>
          <w:sz w:val="16"/>
          <w:szCs w:val="16"/>
        </w:rPr>
        <w:t>), empleo (</w:t>
      </w:r>
      <w:hyperlink r:id="rId11" w:history="1">
        <w:r w:rsidRPr="008E0D95">
          <w:rPr>
            <w:rFonts w:ascii="Arial" w:eastAsia="Arial" w:hAnsi="Arial" w:cs="Arial"/>
            <w:bCs/>
            <w:color w:val="808080"/>
            <w:sz w:val="16"/>
            <w:szCs w:val="16"/>
          </w:rPr>
          <w:t>InfoJobs</w:t>
        </w:r>
      </w:hyperlink>
      <w:r w:rsidRPr="008E0D95">
        <w:rPr>
          <w:rFonts w:ascii="Arial" w:eastAsia="Arial" w:hAnsi="Arial" w:cs="Arial"/>
          <w:bCs/>
          <w:color w:val="808080"/>
          <w:sz w:val="16"/>
          <w:szCs w:val="16"/>
        </w:rPr>
        <w:t>), motor (</w:t>
      </w:r>
      <w:hyperlink r:id="rId12" w:history="1">
        <w:r w:rsidRPr="008E0D95">
          <w:rPr>
            <w:rFonts w:ascii="Arial" w:eastAsia="Arial" w:hAnsi="Arial" w:cs="Arial"/>
            <w:bCs/>
            <w:color w:val="808080"/>
            <w:sz w:val="16"/>
            <w:szCs w:val="16"/>
          </w:rPr>
          <w:t>coches.net</w:t>
        </w:r>
      </w:hyperlink>
      <w:r w:rsidRPr="008E0D95">
        <w:rPr>
          <w:rFonts w:ascii="Arial" w:eastAsia="Arial" w:hAnsi="Arial" w:cs="Arial"/>
          <w:bCs/>
          <w:color w:val="808080"/>
          <w:sz w:val="16"/>
          <w:szCs w:val="16"/>
        </w:rPr>
        <w:t xml:space="preserve"> y </w:t>
      </w:r>
      <w:hyperlink r:id="rId13" w:history="1">
        <w:r w:rsidRPr="008E0D95">
          <w:rPr>
            <w:rFonts w:ascii="Arial" w:eastAsia="Arial" w:hAnsi="Arial" w:cs="Arial"/>
            <w:bCs/>
            <w:color w:val="808080"/>
            <w:sz w:val="16"/>
            <w:szCs w:val="16"/>
          </w:rPr>
          <w:t>motos.net</w:t>
        </w:r>
      </w:hyperlink>
      <w:r w:rsidRPr="008E0D95">
        <w:rPr>
          <w:rFonts w:ascii="Arial" w:eastAsia="Arial" w:hAnsi="Arial" w:cs="Arial"/>
          <w:bCs/>
          <w:color w:val="808080"/>
          <w:sz w:val="16"/>
          <w:szCs w:val="16"/>
        </w:rPr>
        <w:t>) y compraventa de artículos de segunda mano (</w:t>
      </w:r>
      <w:proofErr w:type="spellStart"/>
      <w:r w:rsidR="00EA5D91">
        <w:fldChar w:fldCharType="begin"/>
      </w:r>
      <w:r w:rsidR="00EA5D91">
        <w:instrText xml:space="preserve"> HYPERLINK "https://www.milanuncios.com/" </w:instrText>
      </w:r>
      <w:r w:rsidR="00EA5D91">
        <w:fldChar w:fldCharType="separate"/>
      </w:r>
      <w:r w:rsidRPr="008E0D95">
        <w:rPr>
          <w:rFonts w:ascii="Arial" w:eastAsia="Arial" w:hAnsi="Arial" w:cs="Arial"/>
          <w:bCs/>
          <w:color w:val="808080"/>
          <w:sz w:val="16"/>
          <w:szCs w:val="16"/>
        </w:rPr>
        <w:t>Milanuncios</w:t>
      </w:r>
      <w:proofErr w:type="spellEnd"/>
      <w:r w:rsidR="00EA5D91">
        <w:rPr>
          <w:rFonts w:ascii="Arial" w:eastAsia="Arial" w:hAnsi="Arial" w:cs="Arial"/>
          <w:bCs/>
          <w:color w:val="808080"/>
          <w:sz w:val="16"/>
          <w:szCs w:val="16"/>
        </w:rPr>
        <w:fldChar w:fldCharType="end"/>
      </w:r>
      <w:r w:rsidRPr="008E0D95">
        <w:rPr>
          <w:rFonts w:ascii="Arial" w:eastAsia="Arial" w:hAnsi="Arial" w:cs="Arial"/>
          <w:bCs/>
          <w:color w:val="808080"/>
          <w:sz w:val="16"/>
          <w:szCs w:val="16"/>
        </w:rPr>
        <w:t xml:space="preserve"> y </w:t>
      </w:r>
      <w:hyperlink r:id="rId14" w:history="1">
        <w:proofErr w:type="spellStart"/>
        <w:r w:rsidRPr="008E0D95">
          <w:rPr>
            <w:rFonts w:ascii="Arial" w:eastAsia="Arial" w:hAnsi="Arial" w:cs="Arial"/>
            <w:bCs/>
            <w:color w:val="808080"/>
            <w:sz w:val="16"/>
            <w:szCs w:val="16"/>
          </w:rPr>
          <w:t>vibbo</w:t>
        </w:r>
        <w:proofErr w:type="spellEnd"/>
      </w:hyperlink>
      <w:r w:rsidRPr="008E0D95">
        <w:rPr>
          <w:rFonts w:ascii="Arial" w:eastAsia="Arial" w:hAnsi="Arial" w:cs="Arial"/>
          <w:bCs/>
          <w:color w:val="808080"/>
          <w:sz w:val="16"/>
          <w:szCs w:val="16"/>
        </w:rPr>
        <w:t>).</w:t>
      </w:r>
    </w:p>
    <w:p w14:paraId="08DFD213" w14:textId="37B35FBB" w:rsidR="008E0D95" w:rsidRPr="008E0D95" w:rsidRDefault="008E0D95" w:rsidP="008E0D95">
      <w:pPr>
        <w:rPr>
          <w:rFonts w:ascii="Arial" w:eastAsia="Arial" w:hAnsi="Arial" w:cs="Arial"/>
          <w:bCs/>
          <w:color w:val="808080"/>
          <w:sz w:val="16"/>
          <w:szCs w:val="16"/>
        </w:rPr>
      </w:pPr>
      <w:r w:rsidRPr="008E0D95">
        <w:rPr>
          <w:rFonts w:ascii="Arial" w:eastAsia="Arial" w:hAnsi="Arial" w:cs="Arial"/>
          <w:bCs/>
          <w:color w:val="808080"/>
          <w:sz w:val="16"/>
          <w:szCs w:val="16"/>
        </w:rPr>
        <w:t>Adevinta en España, antes Schibsted Spain, cuenta con una plantilla de más de 1.100 empleados. Además de en España, Adevinta tiene presencia en 14 países más de Europa, América Latina y África del Norte. El conjunto de sus plataformas locales recibe un promedio de 1.500 millones de visitas cada mes. </w:t>
      </w:r>
    </w:p>
    <w:p w14:paraId="0D8AD99A" w14:textId="77777777" w:rsidR="008E0D95" w:rsidRPr="008E0D95" w:rsidRDefault="008E0D95" w:rsidP="008E0D95">
      <w:pPr>
        <w:rPr>
          <w:rFonts w:ascii="Arial" w:eastAsia="Arial" w:hAnsi="Arial" w:cs="Arial"/>
          <w:bCs/>
          <w:color w:val="808080"/>
          <w:sz w:val="16"/>
          <w:szCs w:val="16"/>
          <w:lang w:eastAsia="es-ES_tradnl"/>
        </w:rPr>
      </w:pPr>
      <w:r w:rsidRPr="008E0D95">
        <w:rPr>
          <w:rFonts w:ascii="Arial" w:eastAsia="Arial" w:hAnsi="Arial" w:cs="Arial"/>
          <w:bCs/>
          <w:color w:val="808080"/>
          <w:sz w:val="16"/>
          <w:szCs w:val="16"/>
        </w:rPr>
        <w:t xml:space="preserve">Más información en </w:t>
      </w:r>
      <w:hyperlink r:id="rId15" w:history="1">
        <w:r w:rsidRPr="008E0D95">
          <w:rPr>
            <w:rFonts w:ascii="Arial" w:eastAsia="Arial" w:hAnsi="Arial" w:cs="Arial"/>
            <w:bCs/>
            <w:color w:val="808080"/>
            <w:sz w:val="16"/>
            <w:szCs w:val="16"/>
            <w:lang w:eastAsia="es-ES_tradnl"/>
          </w:rPr>
          <w:t>adevinta.es</w:t>
        </w:r>
      </w:hyperlink>
    </w:p>
    <w:p w14:paraId="65BCF569" w14:textId="77777777" w:rsidR="008E0D95" w:rsidRDefault="008E0D95" w:rsidP="008E0D95">
      <w:pPr>
        <w:pStyle w:val="NormalWeb"/>
        <w:shd w:val="clear" w:color="auto" w:fill="FFFFFF"/>
        <w:spacing w:before="0" w:beforeAutospacing="0" w:after="0" w:afterAutospacing="0"/>
        <w:ind w:right="-574"/>
        <w:jc w:val="both"/>
        <w:rPr>
          <w:rFonts w:ascii="Arial" w:hAnsi="Arial" w:cs="Arial"/>
          <w:color w:val="808080" w:themeColor="background1" w:themeShade="80"/>
          <w:sz w:val="16"/>
          <w:szCs w:val="16"/>
        </w:rPr>
      </w:pPr>
    </w:p>
    <w:p w14:paraId="1D1FAB11" w14:textId="77777777" w:rsidR="008E0D95" w:rsidRPr="001B6CF3" w:rsidRDefault="008E0D95" w:rsidP="008E0D95">
      <w:pPr>
        <w:rPr>
          <w:rFonts w:ascii="Arial" w:eastAsia="Arial" w:hAnsi="Arial" w:cs="Arial"/>
          <w:color w:val="7F7F7F"/>
          <w:sz w:val="18"/>
          <w:szCs w:val="18"/>
        </w:rPr>
      </w:pPr>
      <w:r w:rsidRPr="001B6CF3">
        <w:rPr>
          <w:rFonts w:ascii="Arial" w:eastAsia="Arial" w:hAnsi="Arial" w:cs="Arial"/>
          <w:b/>
          <w:color w:val="7F7F7F"/>
          <w:sz w:val="18"/>
          <w:szCs w:val="18"/>
          <w:u w:val="single"/>
        </w:rPr>
        <w:lastRenderedPageBreak/>
        <w:t>Contacto</w:t>
      </w:r>
      <w:r w:rsidRPr="001B6CF3">
        <w:rPr>
          <w:rFonts w:ascii="Arial" w:eastAsia="Arial" w:hAnsi="Arial" w:cs="Arial"/>
          <w:color w:val="7F7F7F"/>
          <w:sz w:val="18"/>
          <w:szCs w:val="18"/>
        </w:rPr>
        <w:t>:</w:t>
      </w:r>
    </w:p>
    <w:p w14:paraId="62F2708F" w14:textId="25EA3E8D" w:rsidR="008E0D95" w:rsidRPr="001B6CF3" w:rsidRDefault="008E0D95" w:rsidP="008E0D95">
      <w:pPr>
        <w:pBdr>
          <w:top w:val="nil"/>
          <w:left w:val="nil"/>
          <w:bottom w:val="nil"/>
          <w:right w:val="nil"/>
          <w:between w:val="nil"/>
        </w:pBdr>
        <w:rPr>
          <w:rFonts w:ascii="Arial" w:eastAsia="Arial" w:hAnsi="Arial" w:cs="Arial"/>
          <w:color w:val="808080"/>
          <w:sz w:val="18"/>
          <w:szCs w:val="18"/>
        </w:rPr>
      </w:pPr>
      <w:r w:rsidRPr="001B6CF3">
        <w:rPr>
          <w:rFonts w:ascii="Arial" w:eastAsia="Arial" w:hAnsi="Arial" w:cs="Arial"/>
          <w:b/>
          <w:color w:val="7F7F7F"/>
          <w:sz w:val="18"/>
          <w:szCs w:val="18"/>
        </w:rPr>
        <w:t>Evercom</w:t>
      </w:r>
      <w:r w:rsidRPr="001B6CF3">
        <w:rPr>
          <w:rFonts w:ascii="Arial" w:eastAsia="Arial" w:hAnsi="Arial" w:cs="Arial"/>
          <w:color w:val="7F7F7F"/>
          <w:sz w:val="18"/>
          <w:szCs w:val="18"/>
        </w:rPr>
        <w:t xml:space="preserve">: </w:t>
      </w:r>
      <w:r w:rsidR="00BE4392">
        <w:rPr>
          <w:rFonts w:ascii="Arial" w:eastAsia="Arial" w:hAnsi="Arial" w:cs="Arial"/>
          <w:color w:val="7F7F7F"/>
          <w:sz w:val="18"/>
          <w:szCs w:val="18"/>
        </w:rPr>
        <w:t>Marta Sevilla</w:t>
      </w:r>
      <w:r w:rsidRPr="001B6CF3">
        <w:rPr>
          <w:rFonts w:ascii="Arial" w:eastAsia="Arial" w:hAnsi="Arial" w:cs="Arial"/>
          <w:color w:val="7F7F7F"/>
          <w:sz w:val="18"/>
          <w:szCs w:val="18"/>
        </w:rPr>
        <w:t xml:space="preserve"> </w:t>
      </w:r>
    </w:p>
    <w:p w14:paraId="09D4FF6F" w14:textId="77777777" w:rsidR="008E0D95" w:rsidRPr="001B6CF3" w:rsidRDefault="00D06A07" w:rsidP="008E0D95">
      <w:pPr>
        <w:rPr>
          <w:rFonts w:ascii="Arial" w:eastAsia="Arial" w:hAnsi="Arial" w:cs="Arial"/>
          <w:sz w:val="20"/>
          <w:szCs w:val="20"/>
          <w:highlight w:val="white"/>
        </w:rPr>
      </w:pPr>
      <w:hyperlink r:id="rId16">
        <w:r w:rsidR="008E0D95" w:rsidRPr="001B6CF3">
          <w:rPr>
            <w:rFonts w:ascii="Arial" w:eastAsia="Arial" w:hAnsi="Arial" w:cs="Arial"/>
            <w:b/>
            <w:color w:val="0070C0"/>
            <w:sz w:val="18"/>
            <w:szCs w:val="18"/>
          </w:rPr>
          <w:t>infojobs@evercom.es</w:t>
        </w:r>
      </w:hyperlink>
      <w:r w:rsidR="008E0D95" w:rsidRPr="001B6CF3">
        <w:rPr>
          <w:rFonts w:ascii="Calibri" w:eastAsia="Calibri" w:hAnsi="Calibri" w:cs="Calibri"/>
          <w:color w:val="0070C0"/>
          <w:sz w:val="18"/>
          <w:szCs w:val="18"/>
          <w:u w:val="single"/>
        </w:rPr>
        <w:t xml:space="preserve"> </w:t>
      </w:r>
      <w:r w:rsidR="008E0D95" w:rsidRPr="001B6CF3">
        <w:rPr>
          <w:rFonts w:ascii="Arial" w:eastAsia="Arial" w:hAnsi="Arial" w:cs="Arial"/>
          <w:color w:val="0070C0"/>
          <w:sz w:val="18"/>
          <w:szCs w:val="18"/>
        </w:rPr>
        <w:t xml:space="preserve"> </w:t>
      </w:r>
    </w:p>
    <w:p w14:paraId="4B5804DD" w14:textId="77777777" w:rsidR="008E0D95" w:rsidRDefault="008E0D95" w:rsidP="008E0D9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808080"/>
          <w:sz w:val="16"/>
          <w:szCs w:val="16"/>
        </w:rPr>
      </w:pPr>
      <w:r w:rsidRPr="00412194">
        <w:rPr>
          <w:rFonts w:ascii="Arial" w:eastAsia="Arial" w:hAnsi="Arial" w:cs="Arial"/>
          <w:color w:val="7F7F7F"/>
          <w:sz w:val="18"/>
          <w:szCs w:val="18"/>
        </w:rPr>
        <w:t xml:space="preserve">T. 93 415 37 05 / </w:t>
      </w:r>
      <w:r>
        <w:rPr>
          <w:rFonts w:ascii="Arial" w:eastAsia="Arial" w:hAnsi="Arial" w:cs="Arial"/>
          <w:color w:val="7F7F7F"/>
          <w:sz w:val="18"/>
          <w:szCs w:val="18"/>
        </w:rPr>
        <w:t>676 86 98 56</w:t>
      </w:r>
    </w:p>
    <w:p w14:paraId="0ABF6D54" w14:textId="77777777" w:rsidR="008E0D95" w:rsidRPr="00412194" w:rsidRDefault="008E0D95" w:rsidP="008E0D95">
      <w:p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eastAsia="Arial" w:hAnsi="Arial" w:cs="Arial"/>
          <w:color w:val="7F7F7F"/>
          <w:sz w:val="18"/>
          <w:szCs w:val="18"/>
        </w:rPr>
      </w:pPr>
    </w:p>
    <w:p w14:paraId="3199CA8D" w14:textId="77777777" w:rsidR="005213C9" w:rsidRPr="008E0D95" w:rsidRDefault="005213C9" w:rsidP="008E0D95">
      <w:pPr>
        <w:spacing w:after="157" w:line="360" w:lineRule="auto"/>
        <w:rPr>
          <w:rFonts w:ascii="Arial" w:hAnsi="Arial" w:cs="Arial"/>
          <w:sz w:val="20"/>
          <w:szCs w:val="20"/>
        </w:rPr>
      </w:pPr>
    </w:p>
    <w:p w14:paraId="73FC508C" w14:textId="77777777" w:rsidR="005213C9" w:rsidRPr="008E0D95" w:rsidRDefault="005213C9" w:rsidP="008E0D95">
      <w:pPr>
        <w:spacing w:after="157" w:line="360" w:lineRule="auto"/>
        <w:rPr>
          <w:rFonts w:ascii="Arial" w:hAnsi="Arial" w:cs="Arial"/>
          <w:sz w:val="20"/>
          <w:szCs w:val="20"/>
        </w:rPr>
      </w:pPr>
    </w:p>
    <w:sectPr w:rsidR="005213C9" w:rsidRPr="008E0D95">
      <w:headerReference w:type="default" r:id="rId17"/>
      <w:pgSz w:w="11906" w:h="16838"/>
      <w:pgMar w:top="1440" w:right="1800" w:bottom="1440" w:left="1800" w:header="0" w:footer="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2C466" w14:textId="77777777" w:rsidR="008E0D95" w:rsidRDefault="008E0D95" w:rsidP="008E0D95">
      <w:r>
        <w:separator/>
      </w:r>
    </w:p>
  </w:endnote>
  <w:endnote w:type="continuationSeparator" w:id="0">
    <w:p w14:paraId="14892E5A" w14:textId="77777777" w:rsidR="008E0D95" w:rsidRDefault="008E0D95" w:rsidP="008E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auto"/>
    <w:pitch w:val="default"/>
  </w:font>
  <w:font w:name="Arimo">
    <w:charset w:val="00"/>
    <w:family w:val="auto"/>
    <w:pitch w:val="default"/>
  </w:font>
  <w:font w:name="OpenSymbol">
    <w:altName w:val="Cambria"/>
    <w:charset w:val="00"/>
    <w:family w:val="auto"/>
    <w:pitch w:val="variable"/>
    <w:sig w:usb0="800000AF" w:usb1="1001ECEA" w:usb2="00000000" w:usb3="00000000" w:csb0="00000001" w:csb1="00000000"/>
  </w:font>
  <w:font w:name="Liberation Sans">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charset w:val="00"/>
    <w:family w:val="auto"/>
    <w:pitch w:val="default"/>
    <w:sig w:usb0="E4839EFF" w:usb1="4600FDFF" w:usb2="000030A0" w:usb3="00000584" w:csb0="600001BF" w:csb1="DFF7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43518" w14:textId="77777777" w:rsidR="008E0D95" w:rsidRDefault="008E0D95" w:rsidP="008E0D95">
      <w:r>
        <w:separator/>
      </w:r>
    </w:p>
  </w:footnote>
  <w:footnote w:type="continuationSeparator" w:id="0">
    <w:p w14:paraId="70676857" w14:textId="77777777" w:rsidR="008E0D95" w:rsidRDefault="008E0D95" w:rsidP="008E0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9D10F" w14:textId="71A471D8" w:rsidR="008E0D95" w:rsidRDefault="008E0D95">
    <w:pPr>
      <w:pStyle w:val="Encabezado"/>
    </w:pPr>
    <w:r>
      <w:rPr>
        <w:noProof/>
      </w:rPr>
      <w:drawing>
        <wp:anchor distT="0" distB="0" distL="114300" distR="114300" simplePos="0" relativeHeight="251659264" behindDoc="0" locked="0" layoutInCell="1" allowOverlap="1" wp14:anchorId="27274BCB" wp14:editId="1495ABE3">
          <wp:simplePos x="0" y="0"/>
          <wp:positionH relativeFrom="column">
            <wp:posOffset>-647700</wp:posOffset>
          </wp:positionH>
          <wp:positionV relativeFrom="paragraph">
            <wp:posOffset>161925</wp:posOffset>
          </wp:positionV>
          <wp:extent cx="1732915" cy="752475"/>
          <wp:effectExtent l="0" t="0" r="0" b="0"/>
          <wp:wrapSquare wrapText="bothSides"/>
          <wp:docPr id="2" name="Imagen 2" descr="ij-logo_default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j-logo_default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58240" behindDoc="0" locked="0" layoutInCell="1" allowOverlap="1" wp14:anchorId="2D801EB8" wp14:editId="5415DB9B">
          <wp:simplePos x="0" y="0"/>
          <wp:positionH relativeFrom="page">
            <wp:posOffset>6520180</wp:posOffset>
          </wp:positionH>
          <wp:positionV relativeFrom="page">
            <wp:posOffset>0</wp:posOffset>
          </wp:positionV>
          <wp:extent cx="643255" cy="638175"/>
          <wp:effectExtent l="0" t="0" r="0" b="9525"/>
          <wp:wrapThrough wrapText="bothSides">
            <wp:wrapPolygon edited="0">
              <wp:start x="3838" y="0"/>
              <wp:lineTo x="1279" y="21278"/>
              <wp:lineTo x="15352" y="21278"/>
              <wp:lineTo x="15992" y="20633"/>
              <wp:lineTo x="18551" y="0"/>
              <wp:lineTo x="3838"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25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714B4"/>
    <w:multiLevelType w:val="hybridMultilevel"/>
    <w:tmpl w:val="A56C9626"/>
    <w:lvl w:ilvl="0" w:tplc="3AE02382">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812B62"/>
    <w:multiLevelType w:val="multilevel"/>
    <w:tmpl w:val="16844678"/>
    <w:lvl w:ilvl="0">
      <w:start w:val="1"/>
      <w:numFmt w:val="bullet"/>
      <w:lvlText w:val="-"/>
      <w:lvlJc w:val="left"/>
      <w:pPr>
        <w:ind w:left="283" w:hanging="283"/>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512" w:hanging="432"/>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232" w:hanging="432"/>
      </w:pPr>
      <w:rPr>
        <w:rFonts w:ascii="Arimo" w:eastAsia="Arimo" w:hAnsi="Arimo" w:cs="Arimo"/>
        <w:b w:val="0"/>
        <w:i w:val="0"/>
        <w:smallCaps w:val="0"/>
        <w:strike w:val="0"/>
        <w:shd w:val="clear" w:color="auto" w:fill="auto"/>
        <w:vertAlign w:val="baseline"/>
      </w:rPr>
    </w:lvl>
    <w:lvl w:ilvl="3">
      <w:start w:val="1"/>
      <w:numFmt w:val="bullet"/>
      <w:lvlText w:val="●"/>
      <w:lvlJc w:val="left"/>
      <w:pPr>
        <w:ind w:left="2952" w:hanging="432"/>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72" w:hanging="432"/>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92" w:hanging="432"/>
      </w:pPr>
      <w:rPr>
        <w:rFonts w:ascii="Arimo" w:eastAsia="Arimo" w:hAnsi="Arimo" w:cs="Arimo"/>
        <w:b w:val="0"/>
        <w:i w:val="0"/>
        <w:smallCaps w:val="0"/>
        <w:strike w:val="0"/>
        <w:shd w:val="clear" w:color="auto" w:fill="auto"/>
        <w:vertAlign w:val="baseline"/>
      </w:rPr>
    </w:lvl>
    <w:lvl w:ilvl="6">
      <w:start w:val="1"/>
      <w:numFmt w:val="bullet"/>
      <w:lvlText w:val="●"/>
      <w:lvlJc w:val="left"/>
      <w:pPr>
        <w:ind w:left="5112" w:hanging="432"/>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832" w:hanging="432"/>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552" w:hanging="432"/>
      </w:pPr>
      <w:rPr>
        <w:rFonts w:ascii="Arimo" w:eastAsia="Arimo" w:hAnsi="Arimo" w:cs="Arimo"/>
        <w:b w:val="0"/>
        <w:i w:val="0"/>
        <w:smallCaps w:val="0"/>
        <w:strike w:val="0"/>
        <w:shd w:val="clear" w:color="auto" w:fill="auto"/>
        <w:vertAlign w:val="baseline"/>
      </w:rPr>
    </w:lvl>
  </w:abstractNum>
  <w:abstractNum w:abstractNumId="2" w15:restartNumberingAfterBreak="0">
    <w:nsid w:val="51D9498B"/>
    <w:multiLevelType w:val="hybridMultilevel"/>
    <w:tmpl w:val="564035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4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3C9"/>
    <w:rsid w:val="00042746"/>
    <w:rsid w:val="00046AD9"/>
    <w:rsid w:val="00055948"/>
    <w:rsid w:val="00105739"/>
    <w:rsid w:val="0019509B"/>
    <w:rsid w:val="001C1A5A"/>
    <w:rsid w:val="001E3377"/>
    <w:rsid w:val="00206442"/>
    <w:rsid w:val="002513B3"/>
    <w:rsid w:val="00260961"/>
    <w:rsid w:val="002D26E9"/>
    <w:rsid w:val="0047055B"/>
    <w:rsid w:val="004934F7"/>
    <w:rsid w:val="005213C9"/>
    <w:rsid w:val="005D3292"/>
    <w:rsid w:val="00603FB8"/>
    <w:rsid w:val="00604F42"/>
    <w:rsid w:val="00612D90"/>
    <w:rsid w:val="00615246"/>
    <w:rsid w:val="006623BD"/>
    <w:rsid w:val="006B3FFF"/>
    <w:rsid w:val="007E04D2"/>
    <w:rsid w:val="00872D70"/>
    <w:rsid w:val="008E0D95"/>
    <w:rsid w:val="00A52A37"/>
    <w:rsid w:val="00A932AE"/>
    <w:rsid w:val="00AE358F"/>
    <w:rsid w:val="00B015ED"/>
    <w:rsid w:val="00B037B3"/>
    <w:rsid w:val="00B73C27"/>
    <w:rsid w:val="00BE4392"/>
    <w:rsid w:val="00CA2FA5"/>
    <w:rsid w:val="00D06A07"/>
    <w:rsid w:val="00E324CD"/>
    <w:rsid w:val="00EA5D91"/>
    <w:rsid w:val="00ED3285"/>
    <w:rsid w:val="00F06CB7"/>
    <w:rsid w:val="00F52209"/>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AF5AC6"/>
  <w15:docId w15:val="{30E15B58-44E2-46CB-9FBF-ED478DBB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s-ES" w:eastAsia="zh-CN" w:bidi="hi-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color w:val="00000A"/>
      <w:sz w:val="21"/>
      <w:szCs w:val="24"/>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ietas">
    <w:name w:val="Viñetas"/>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EnlacedeInternet">
    <w:name w:val="Enlace de Internet"/>
    <w:rPr>
      <w:color w:val="000080"/>
      <w:u w:val="single"/>
    </w:rPr>
  </w:style>
  <w:style w:type="character" w:customStyle="1" w:styleId="Muydestacado">
    <w:name w:val="Muy destacado"/>
    <w:qFormat/>
    <w:rPr>
      <w:b/>
      <w:bCs/>
    </w:rPr>
  </w:style>
  <w:style w:type="paragraph" w:styleId="Ttulo">
    <w:name w:val="Title"/>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rPr>
  </w:style>
  <w:style w:type="paragraph" w:customStyle="1" w:styleId="ndice">
    <w:name w:val="Índice"/>
    <w:basedOn w:val="Normal"/>
    <w:qFormat/>
    <w:pPr>
      <w:suppressLineNumbers/>
    </w:pPr>
    <w:rPr>
      <w:rFonts w:cs="FreeSans"/>
    </w:rPr>
  </w:style>
  <w:style w:type="character" w:styleId="Hipervnculo">
    <w:name w:val="Hyperlink"/>
    <w:basedOn w:val="Fuentedeprrafopredeter"/>
    <w:rsid w:val="00615246"/>
    <w:rPr>
      <w:color w:val="0563C1" w:themeColor="hyperlink"/>
      <w:u w:val="single"/>
    </w:rPr>
  </w:style>
  <w:style w:type="character" w:styleId="Mencinsinresolver">
    <w:name w:val="Unresolved Mention"/>
    <w:basedOn w:val="Fuentedeprrafopredeter"/>
    <w:uiPriority w:val="99"/>
    <w:semiHidden/>
    <w:unhideWhenUsed/>
    <w:rsid w:val="00615246"/>
    <w:rPr>
      <w:color w:val="605E5C"/>
      <w:shd w:val="clear" w:color="auto" w:fill="E1DFDD"/>
    </w:rPr>
  </w:style>
  <w:style w:type="paragraph" w:styleId="Prrafodelista">
    <w:name w:val="List Paragraph"/>
    <w:basedOn w:val="Normal"/>
    <w:uiPriority w:val="99"/>
    <w:rsid w:val="00615246"/>
    <w:pPr>
      <w:ind w:left="720"/>
      <w:contextualSpacing/>
    </w:pPr>
  </w:style>
  <w:style w:type="paragraph" w:styleId="Encabezado">
    <w:name w:val="header"/>
    <w:basedOn w:val="Normal"/>
    <w:link w:val="EncabezadoCar"/>
    <w:rsid w:val="008E0D95"/>
    <w:pPr>
      <w:tabs>
        <w:tab w:val="center" w:pos="4252"/>
        <w:tab w:val="right" w:pos="8504"/>
      </w:tabs>
    </w:pPr>
  </w:style>
  <w:style w:type="character" w:customStyle="1" w:styleId="EncabezadoCar">
    <w:name w:val="Encabezado Car"/>
    <w:basedOn w:val="Fuentedeprrafopredeter"/>
    <w:link w:val="Encabezado"/>
    <w:rsid w:val="008E0D95"/>
    <w:rPr>
      <w:color w:val="00000A"/>
      <w:sz w:val="21"/>
      <w:szCs w:val="24"/>
      <w:lang w:bidi="ar-SA"/>
    </w:rPr>
  </w:style>
  <w:style w:type="paragraph" w:styleId="Piedepgina">
    <w:name w:val="footer"/>
    <w:basedOn w:val="Normal"/>
    <w:link w:val="PiedepginaCar"/>
    <w:rsid w:val="008E0D95"/>
    <w:pPr>
      <w:tabs>
        <w:tab w:val="center" w:pos="4252"/>
        <w:tab w:val="right" w:pos="8504"/>
      </w:tabs>
    </w:pPr>
  </w:style>
  <w:style w:type="character" w:customStyle="1" w:styleId="PiedepginaCar">
    <w:name w:val="Pie de página Car"/>
    <w:basedOn w:val="Fuentedeprrafopredeter"/>
    <w:link w:val="Piedepgina"/>
    <w:rsid w:val="008E0D95"/>
    <w:rPr>
      <w:color w:val="00000A"/>
      <w:sz w:val="21"/>
      <w:szCs w:val="24"/>
      <w:lang w:bidi="ar-SA"/>
    </w:rPr>
  </w:style>
  <w:style w:type="paragraph" w:styleId="NormalWeb">
    <w:name w:val="Normal (Web)"/>
    <w:basedOn w:val="Normal"/>
    <w:uiPriority w:val="99"/>
    <w:unhideWhenUsed/>
    <w:rsid w:val="008E0D95"/>
    <w:pPr>
      <w:widowControl/>
      <w:spacing w:before="100" w:beforeAutospacing="1" w:after="100" w:afterAutospacing="1"/>
      <w:jc w:val="left"/>
    </w:pPr>
    <w:rPr>
      <w:rFonts w:ascii="Times New Roman" w:eastAsia="Times New Roman" w:hAnsi="Times New Roman" w:cs="Times New Roman"/>
      <w:color w:val="auto"/>
      <w:sz w:val="24"/>
      <w:lang w:eastAsia="es-ES_tradnl"/>
    </w:rPr>
  </w:style>
  <w:style w:type="character" w:styleId="Refdecomentario">
    <w:name w:val="annotation reference"/>
    <w:basedOn w:val="Fuentedeprrafopredeter"/>
    <w:rsid w:val="00BE4392"/>
    <w:rPr>
      <w:sz w:val="16"/>
      <w:szCs w:val="16"/>
    </w:rPr>
  </w:style>
  <w:style w:type="paragraph" w:styleId="Textocomentario">
    <w:name w:val="annotation text"/>
    <w:basedOn w:val="Normal"/>
    <w:link w:val="TextocomentarioCar"/>
    <w:rsid w:val="00BE4392"/>
    <w:rPr>
      <w:sz w:val="20"/>
      <w:szCs w:val="20"/>
    </w:rPr>
  </w:style>
  <w:style w:type="character" w:customStyle="1" w:styleId="TextocomentarioCar">
    <w:name w:val="Texto comentario Car"/>
    <w:basedOn w:val="Fuentedeprrafopredeter"/>
    <w:link w:val="Textocomentario"/>
    <w:rsid w:val="00BE4392"/>
    <w:rPr>
      <w:color w:val="00000A"/>
      <w:lang w:bidi="ar-SA"/>
    </w:rPr>
  </w:style>
  <w:style w:type="paragraph" w:styleId="Asuntodelcomentario">
    <w:name w:val="annotation subject"/>
    <w:basedOn w:val="Textocomentario"/>
    <w:next w:val="Textocomentario"/>
    <w:link w:val="AsuntodelcomentarioCar"/>
    <w:rsid w:val="00BE4392"/>
    <w:rPr>
      <w:b/>
      <w:bCs/>
    </w:rPr>
  </w:style>
  <w:style w:type="character" w:customStyle="1" w:styleId="AsuntodelcomentarioCar">
    <w:name w:val="Asunto del comentario Car"/>
    <w:basedOn w:val="TextocomentarioCar"/>
    <w:link w:val="Asuntodelcomentario"/>
    <w:rsid w:val="00BE4392"/>
    <w:rPr>
      <w:b/>
      <w:bCs/>
      <w:color w:val="00000A"/>
      <w:lang w:bidi="ar-SA"/>
    </w:rPr>
  </w:style>
  <w:style w:type="paragraph" w:styleId="Textodeglobo">
    <w:name w:val="Balloon Text"/>
    <w:basedOn w:val="Normal"/>
    <w:link w:val="TextodegloboCar"/>
    <w:rsid w:val="00BE4392"/>
    <w:rPr>
      <w:rFonts w:ascii="Segoe UI" w:hAnsi="Segoe UI" w:cs="Segoe UI"/>
      <w:sz w:val="18"/>
      <w:szCs w:val="18"/>
    </w:rPr>
  </w:style>
  <w:style w:type="character" w:customStyle="1" w:styleId="TextodegloboCar">
    <w:name w:val="Texto de globo Car"/>
    <w:basedOn w:val="Fuentedeprrafopredeter"/>
    <w:link w:val="Textodeglobo"/>
    <w:rsid w:val="00BE4392"/>
    <w:rPr>
      <w:rFonts w:ascii="Segoe UI" w:hAnsi="Segoe UI" w:cs="Segoe UI"/>
      <w:color w:val="00000A"/>
      <w:sz w:val="18"/>
      <w:szCs w:val="18"/>
      <w:lang w:bidi="ar-SA"/>
    </w:rPr>
  </w:style>
  <w:style w:type="paragraph" w:customStyle="1" w:styleId="Cabeceraypie">
    <w:name w:val="Cabecera y pie"/>
    <w:rsid w:val="00042746"/>
    <w:pPr>
      <w:pBdr>
        <w:top w:val="none" w:sz="96" w:space="31" w:color="FFFFFF" w:shadow="1" w:frame="1"/>
        <w:left w:val="none" w:sz="96" w:space="31" w:color="FFFFFF" w:shadow="1" w:frame="1"/>
        <w:bottom w:val="none" w:sz="96" w:space="31" w:color="FFFFFF" w:shadow="1" w:frame="1"/>
        <w:right w:val="none" w:sz="96" w:space="31" w:color="FFFFFF" w:shadow="1" w:frame="1"/>
      </w:pBdr>
      <w:tabs>
        <w:tab w:val="right" w:pos="9020"/>
      </w:tabs>
    </w:pPr>
    <w:rPr>
      <w:rFonts w:ascii="Arial" w:eastAsia="Times New Roman" w:hAnsi="Arial" w:cs="Arial Unicode MS"/>
      <w:color w:val="3A7AB2"/>
      <w:sz w:val="28"/>
      <w:szCs w:val="28"/>
      <w:lang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517763">
      <w:bodyDiv w:val="1"/>
      <w:marLeft w:val="0"/>
      <w:marRight w:val="0"/>
      <w:marTop w:val="0"/>
      <w:marBottom w:val="0"/>
      <w:divBdr>
        <w:top w:val="none" w:sz="0" w:space="0" w:color="auto"/>
        <w:left w:val="none" w:sz="0" w:space="0" w:color="auto"/>
        <w:bottom w:val="none" w:sz="0" w:space="0" w:color="auto"/>
        <w:right w:val="none" w:sz="0" w:space="0" w:color="auto"/>
      </w:divBdr>
    </w:div>
    <w:div w:id="903031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otos.coches.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ches.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jobs@everco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ojobs.net/" TargetMode="External"/><Relationship Id="rId5" Type="http://schemas.openxmlformats.org/officeDocument/2006/relationships/webSettings" Target="webSettings.xml"/><Relationship Id="rId15" Type="http://schemas.openxmlformats.org/officeDocument/2006/relationships/hyperlink" Target="https://www.adevinta.com/es/spain/" TargetMode="External"/><Relationship Id="rId10" Type="http://schemas.openxmlformats.org/officeDocument/2006/relationships/hyperlink" Target="https://www.habitacli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otocasa.es/es/" TargetMode="External"/><Relationship Id="rId14" Type="http://schemas.openxmlformats.org/officeDocument/2006/relationships/hyperlink" Target="https://www.vibb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3</Pages>
  <Words>636</Words>
  <Characters>3504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dc:description/>
  <cp:lastModifiedBy>Xènia Gallego Busquets</cp:lastModifiedBy>
  <cp:revision>65</cp:revision>
  <dcterms:created xsi:type="dcterms:W3CDTF">2016-12-02T03:33:00Z</dcterms:created>
  <dcterms:modified xsi:type="dcterms:W3CDTF">2020-09-02T08:11:00Z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3082-10.1.0.5672</vt:lpwstr>
  </property>
  <property fmtid="{D5CDD505-2E9C-101B-9397-08002B2CF9AE}" pid="4" name="LinksUpToDate">
    <vt:bool>false</vt:bool>
  </property>
  <property fmtid="{D5CDD505-2E9C-101B-9397-08002B2CF9AE}" pid="5" name="ScaleCrop">
    <vt:bool>false</vt:bool>
  </property>
</Properties>
</file>